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F8" w:rsidRPr="00FF7118" w:rsidRDefault="00DD14F8" w:rsidP="00FF7118">
      <w:pPr>
        <w:rPr>
          <w:b/>
          <w:bCs/>
        </w:rPr>
      </w:pPr>
      <w:r w:rsidRPr="00FF7118">
        <w:rPr>
          <w:b/>
          <w:bCs/>
        </w:rPr>
        <w:t>Einheit 11: Die Taufe – Zeichen des Glaubens</w:t>
      </w:r>
    </w:p>
    <w:p w:rsidR="00DD14F8" w:rsidRPr="00DD14F8" w:rsidRDefault="00DD14F8" w:rsidP="00DD14F8"/>
    <w:p w:rsidR="00DD14F8" w:rsidRPr="00DD14F8" w:rsidRDefault="00DD14F8" w:rsidP="00DD14F8"/>
    <w:p w:rsidR="00DD14F8" w:rsidRPr="00DD14F8" w:rsidRDefault="00DD14F8" w:rsidP="00DD14F8">
      <w:r w:rsidRPr="00DD14F8">
        <w:t>Ziel:</w:t>
      </w:r>
      <w:r w:rsidR="00F11888">
        <w:t xml:space="preserve"> </w:t>
      </w:r>
      <w:r w:rsidRPr="00DD14F8">
        <w:t>Die Teilnehmenden lernen die Bedeutung der christlichen Taufe kennen und reflektieren vor diesem Hintergrund ihren Taufwunsch. Der konkrete Ablauf der Taufe und die Kennzeichen eines Lebens als Christ werden besprochen.</w:t>
      </w:r>
    </w:p>
    <w:p w:rsidR="00DD14F8" w:rsidRPr="00DD14F8" w:rsidRDefault="00DD14F8" w:rsidP="00DD14F8"/>
    <w:p w:rsidR="00DD14F8" w:rsidRPr="00DD14F8" w:rsidRDefault="00DD14F8" w:rsidP="00DD14F8">
      <w:r w:rsidRPr="00DD14F8">
        <w:t xml:space="preserve">Biblischer Text: </w:t>
      </w:r>
      <w:proofErr w:type="spellStart"/>
      <w:r w:rsidRPr="00DD14F8">
        <w:t>Röm</w:t>
      </w:r>
      <w:proofErr w:type="spellEnd"/>
      <w:r w:rsidRPr="00DD14F8">
        <w:t xml:space="preserve"> 6,3-6</w:t>
      </w:r>
    </w:p>
    <w:p w:rsidR="00DD14F8" w:rsidRPr="00DD14F8" w:rsidRDefault="00DD14F8" w:rsidP="00DD14F8">
      <w:r w:rsidRPr="00DD14F8">
        <w:t>Teilnehmerheft S.</w:t>
      </w:r>
      <w:r w:rsidR="00F11888">
        <w:t xml:space="preserve"> </w:t>
      </w:r>
      <w:r w:rsidRPr="00DD14F8">
        <w:t>46-49</w:t>
      </w:r>
    </w:p>
    <w:p w:rsidR="00DD14F8" w:rsidRPr="00DD14F8" w:rsidRDefault="00DD14F8" w:rsidP="00DD14F8"/>
    <w:tbl>
      <w:tblPr>
        <w:tblStyle w:val="Tabellenraster"/>
        <w:tblW w:w="0" w:type="auto"/>
        <w:tblLook w:val="04A0" w:firstRow="1" w:lastRow="0" w:firstColumn="1" w:lastColumn="0" w:noHBand="0" w:noVBand="1"/>
      </w:tblPr>
      <w:tblGrid>
        <w:gridCol w:w="504"/>
        <w:gridCol w:w="1004"/>
        <w:gridCol w:w="5398"/>
        <w:gridCol w:w="2374"/>
      </w:tblGrid>
      <w:tr w:rsidR="00DD14F8" w:rsidRPr="00DD14F8" w:rsidTr="00765A03">
        <w:tc>
          <w:tcPr>
            <w:tcW w:w="504" w:type="dxa"/>
            <w:shd w:val="clear" w:color="auto" w:fill="BFBFBF" w:themeFill="background1" w:themeFillShade="BF"/>
          </w:tcPr>
          <w:p w:rsidR="00DD14F8" w:rsidRPr="00DD14F8" w:rsidRDefault="00DD14F8" w:rsidP="00DD14F8"/>
        </w:tc>
        <w:tc>
          <w:tcPr>
            <w:tcW w:w="1005" w:type="dxa"/>
            <w:shd w:val="clear" w:color="auto" w:fill="BFBFBF" w:themeFill="background1" w:themeFillShade="BF"/>
          </w:tcPr>
          <w:p w:rsidR="00DD14F8" w:rsidRPr="00DD14F8" w:rsidRDefault="00DD14F8" w:rsidP="00DD14F8">
            <w:r w:rsidRPr="00DD14F8">
              <w:t>Zeit</w:t>
            </w:r>
          </w:p>
        </w:tc>
        <w:tc>
          <w:tcPr>
            <w:tcW w:w="5404" w:type="dxa"/>
            <w:shd w:val="clear" w:color="auto" w:fill="BFBFBF" w:themeFill="background1" w:themeFillShade="BF"/>
          </w:tcPr>
          <w:p w:rsidR="00DD14F8" w:rsidRPr="00DD14F8" w:rsidRDefault="00DD14F8" w:rsidP="00DD14F8">
            <w:r w:rsidRPr="00DD14F8">
              <w:t>Inhalt</w:t>
            </w:r>
          </w:p>
        </w:tc>
        <w:tc>
          <w:tcPr>
            <w:tcW w:w="2375" w:type="dxa"/>
            <w:shd w:val="clear" w:color="auto" w:fill="BFBFBF" w:themeFill="background1" w:themeFillShade="BF"/>
          </w:tcPr>
          <w:p w:rsidR="00DD14F8" w:rsidRPr="00DD14F8" w:rsidRDefault="00DD14F8" w:rsidP="00DD14F8">
            <w:r w:rsidRPr="00DD14F8">
              <w:t>Bemerkung</w:t>
            </w:r>
          </w:p>
        </w:tc>
      </w:tr>
      <w:tr w:rsidR="00DD14F8" w:rsidRPr="00DD14F8" w:rsidTr="00765A03">
        <w:tc>
          <w:tcPr>
            <w:tcW w:w="504" w:type="dxa"/>
          </w:tcPr>
          <w:p w:rsidR="00DD14F8" w:rsidRPr="00DD14F8" w:rsidRDefault="00DD14F8" w:rsidP="00DD14F8">
            <w:r w:rsidRPr="00DD14F8">
              <w:t>1</w:t>
            </w:r>
          </w:p>
        </w:tc>
        <w:tc>
          <w:tcPr>
            <w:tcW w:w="1005" w:type="dxa"/>
          </w:tcPr>
          <w:p w:rsidR="00DD14F8" w:rsidRPr="00DD14F8" w:rsidRDefault="00DD14F8" w:rsidP="00DD14F8">
            <w:r w:rsidRPr="00DD14F8">
              <w:t>10 min</w:t>
            </w:r>
          </w:p>
        </w:tc>
        <w:tc>
          <w:tcPr>
            <w:tcW w:w="5404" w:type="dxa"/>
          </w:tcPr>
          <w:p w:rsidR="00DD14F8" w:rsidRPr="00DD14F8" w:rsidRDefault="00DD14F8" w:rsidP="00DD14F8">
            <w:r w:rsidRPr="00DD14F8">
              <w:t>Begrüßung der Teilnehmenden</w:t>
            </w:r>
          </w:p>
          <w:p w:rsidR="00DD14F8" w:rsidRPr="00DD14F8" w:rsidRDefault="00DD14F8" w:rsidP="00DD14F8">
            <w:pPr>
              <w:tabs>
                <w:tab w:val="right" w:pos="322"/>
                <w:tab w:val="left" w:pos="426"/>
              </w:tabs>
              <w:ind w:right="85"/>
            </w:pPr>
            <w:r w:rsidRPr="00DD14F8">
              <w:t>Rückblick auf die gemeinsamen Kursabende</w:t>
            </w:r>
          </w:p>
          <w:p w:rsidR="00DD14F8" w:rsidRPr="00DD14F8" w:rsidRDefault="00DD14F8" w:rsidP="00DD14F8">
            <w:pPr>
              <w:tabs>
                <w:tab w:val="right" w:pos="322"/>
                <w:tab w:val="left" w:pos="426"/>
              </w:tabs>
              <w:ind w:right="85"/>
            </w:pPr>
            <w:r w:rsidRPr="00DD14F8">
              <w:t>Freude über den Wunsch, sich taufen zu lassen</w:t>
            </w:r>
          </w:p>
          <w:p w:rsidR="00DD14F8" w:rsidRPr="00DD14F8" w:rsidRDefault="00DD14F8" w:rsidP="00DD14F8">
            <w:pPr>
              <w:tabs>
                <w:tab w:val="right" w:pos="322"/>
                <w:tab w:val="left" w:pos="426"/>
              </w:tabs>
              <w:ind w:right="85"/>
            </w:pPr>
            <w:r w:rsidRPr="00DD14F8">
              <w:t>Lied und /oder Gebet</w:t>
            </w:r>
          </w:p>
          <w:p w:rsidR="00DD14F8" w:rsidRPr="00DD14F8" w:rsidRDefault="00DD14F8" w:rsidP="00DD14F8"/>
        </w:tc>
        <w:tc>
          <w:tcPr>
            <w:tcW w:w="2375" w:type="dxa"/>
          </w:tcPr>
          <w:p w:rsidR="00DD14F8" w:rsidRPr="00DD14F8" w:rsidRDefault="00DD14F8" w:rsidP="00DD14F8">
            <w:r w:rsidRPr="00DD14F8">
              <w:t>Folien 1-4</w:t>
            </w:r>
          </w:p>
          <w:p w:rsidR="00DD14F8" w:rsidRPr="00DD14F8" w:rsidRDefault="00DD14F8" w:rsidP="00DD14F8">
            <w:r w:rsidRPr="00DD14F8">
              <w:t>Gesangbuch oder Liedblatt</w:t>
            </w:r>
          </w:p>
        </w:tc>
      </w:tr>
      <w:tr w:rsidR="00DD14F8" w:rsidRPr="00DD14F8" w:rsidTr="00765A03">
        <w:tc>
          <w:tcPr>
            <w:tcW w:w="504" w:type="dxa"/>
          </w:tcPr>
          <w:p w:rsidR="00DD14F8" w:rsidRPr="00DD14F8" w:rsidRDefault="00DD14F8" w:rsidP="00DD14F8">
            <w:r w:rsidRPr="00DD14F8">
              <w:t>2</w:t>
            </w:r>
          </w:p>
        </w:tc>
        <w:tc>
          <w:tcPr>
            <w:tcW w:w="1005" w:type="dxa"/>
          </w:tcPr>
          <w:p w:rsidR="00DD14F8" w:rsidRPr="00DD14F8" w:rsidRDefault="00DD14F8" w:rsidP="00DD14F8">
            <w:r w:rsidRPr="00DD14F8">
              <w:t>20 min</w:t>
            </w:r>
          </w:p>
        </w:tc>
        <w:tc>
          <w:tcPr>
            <w:tcW w:w="5404" w:type="dxa"/>
          </w:tcPr>
          <w:p w:rsidR="00DD14F8" w:rsidRPr="00DD14F8" w:rsidRDefault="00DD14F8" w:rsidP="00DD14F8">
            <w:r w:rsidRPr="00DD14F8">
              <w:t>Die Taufe und ihr Zeichen</w:t>
            </w:r>
          </w:p>
          <w:p w:rsidR="00DD14F8" w:rsidRPr="00DD14F8" w:rsidRDefault="00DD14F8" w:rsidP="00DD14F8">
            <w:r w:rsidRPr="00DD14F8">
              <w:t>Bildbetrachtung einer Taufe</w:t>
            </w:r>
          </w:p>
          <w:p w:rsidR="00DD14F8" w:rsidRPr="00DD14F8" w:rsidRDefault="00DD14F8" w:rsidP="00DD14F8">
            <w:r w:rsidRPr="00DD14F8">
              <w:t>Taufe als Zeichen des Glaubens an Jesus Chri</w:t>
            </w:r>
            <w:r w:rsidRPr="00DD14F8">
              <w:t>s</w:t>
            </w:r>
            <w:r w:rsidRPr="00DD14F8">
              <w:t>tus</w:t>
            </w:r>
          </w:p>
          <w:p w:rsidR="00DD14F8" w:rsidRPr="00DD14F8" w:rsidRDefault="00DD14F8" w:rsidP="00DD14F8">
            <w:r w:rsidRPr="00DD14F8">
              <w:t>Wasser als zentrales Taufzeichen</w:t>
            </w:r>
          </w:p>
          <w:p w:rsidR="00DD14F8" w:rsidRPr="00DD14F8" w:rsidRDefault="00DD14F8" w:rsidP="00DD14F8"/>
          <w:p w:rsidR="00DD14F8" w:rsidRPr="00DD14F8" w:rsidRDefault="00DD14F8" w:rsidP="00DD14F8"/>
        </w:tc>
        <w:tc>
          <w:tcPr>
            <w:tcW w:w="2375" w:type="dxa"/>
          </w:tcPr>
          <w:p w:rsidR="00DD14F8" w:rsidRPr="00DD14F8" w:rsidRDefault="00DD14F8" w:rsidP="00DD14F8"/>
          <w:p w:rsidR="00DD14F8" w:rsidRPr="00DD14F8" w:rsidRDefault="00DD14F8" w:rsidP="00DD14F8">
            <w:r w:rsidRPr="00DD14F8">
              <w:t>Gespräch</w:t>
            </w:r>
          </w:p>
          <w:p w:rsidR="00DD14F8" w:rsidRPr="00DD14F8" w:rsidRDefault="00DD14F8" w:rsidP="00DD14F8"/>
          <w:p w:rsidR="00DD14F8" w:rsidRPr="00DD14F8" w:rsidRDefault="00DD14F8" w:rsidP="00DD14F8">
            <w:r w:rsidRPr="00DD14F8">
              <w:t>Vortrag</w:t>
            </w:r>
          </w:p>
        </w:tc>
      </w:tr>
      <w:tr w:rsidR="00DD14F8" w:rsidRPr="00DD14F8" w:rsidTr="00765A03">
        <w:tc>
          <w:tcPr>
            <w:tcW w:w="504" w:type="dxa"/>
          </w:tcPr>
          <w:p w:rsidR="00DD14F8" w:rsidRPr="00DD14F8" w:rsidRDefault="00DD14F8" w:rsidP="00DD14F8">
            <w:r w:rsidRPr="00DD14F8">
              <w:t>3</w:t>
            </w:r>
          </w:p>
        </w:tc>
        <w:tc>
          <w:tcPr>
            <w:tcW w:w="1005" w:type="dxa"/>
          </w:tcPr>
          <w:p w:rsidR="00DD14F8" w:rsidRPr="00DD14F8" w:rsidRDefault="00DD14F8" w:rsidP="00DD14F8">
            <w:r w:rsidRPr="00DD14F8">
              <w:t>05 min</w:t>
            </w:r>
          </w:p>
        </w:tc>
        <w:tc>
          <w:tcPr>
            <w:tcW w:w="5404" w:type="dxa"/>
          </w:tcPr>
          <w:p w:rsidR="00DD14F8" w:rsidRPr="00DD14F8" w:rsidRDefault="00DD14F8" w:rsidP="00DD14F8">
            <w:r w:rsidRPr="00DD14F8">
              <w:t>Die Entstehung der Taufe</w:t>
            </w:r>
          </w:p>
          <w:p w:rsidR="00DD14F8" w:rsidRPr="00DD14F8" w:rsidRDefault="00DD14F8" w:rsidP="00DD14F8">
            <w:r w:rsidRPr="00DD14F8">
              <w:t>Johannes der Täufer, die Taufe Jesu, der Tau</w:t>
            </w:r>
            <w:r w:rsidRPr="00DD14F8">
              <w:t>f</w:t>
            </w:r>
            <w:r w:rsidRPr="00DD14F8">
              <w:t>befehl</w:t>
            </w:r>
          </w:p>
        </w:tc>
        <w:tc>
          <w:tcPr>
            <w:tcW w:w="2375" w:type="dxa"/>
          </w:tcPr>
          <w:p w:rsidR="00DD14F8" w:rsidRPr="00DD14F8" w:rsidRDefault="00DD14F8" w:rsidP="00DD14F8"/>
          <w:p w:rsidR="00DD14F8" w:rsidRPr="00DD14F8" w:rsidRDefault="00DD14F8" w:rsidP="00DD14F8">
            <w:r w:rsidRPr="00DD14F8">
              <w:t>Vortrag</w:t>
            </w:r>
          </w:p>
          <w:p w:rsidR="00DD14F8" w:rsidRPr="00DD14F8" w:rsidRDefault="00DD14F8" w:rsidP="00DD14F8"/>
        </w:tc>
      </w:tr>
      <w:tr w:rsidR="00DD14F8" w:rsidRPr="00DD14F8" w:rsidTr="00765A03">
        <w:tc>
          <w:tcPr>
            <w:tcW w:w="504" w:type="dxa"/>
          </w:tcPr>
          <w:p w:rsidR="00DD14F8" w:rsidRPr="00DD14F8" w:rsidRDefault="00DD14F8" w:rsidP="00DD14F8">
            <w:r w:rsidRPr="00DD14F8">
              <w:t>4</w:t>
            </w:r>
          </w:p>
        </w:tc>
        <w:tc>
          <w:tcPr>
            <w:tcW w:w="1005" w:type="dxa"/>
          </w:tcPr>
          <w:p w:rsidR="00DD14F8" w:rsidRPr="00DD14F8" w:rsidRDefault="00DD14F8" w:rsidP="00DD14F8">
            <w:r w:rsidRPr="00DD14F8">
              <w:t>20 min</w:t>
            </w:r>
          </w:p>
        </w:tc>
        <w:tc>
          <w:tcPr>
            <w:tcW w:w="5404" w:type="dxa"/>
          </w:tcPr>
          <w:p w:rsidR="00DD14F8" w:rsidRPr="00DD14F8" w:rsidRDefault="00DD14F8" w:rsidP="00DD14F8">
            <w:r w:rsidRPr="00DD14F8">
              <w:t>Die Bedeutung der Taufe: Römer 6. Eigenscha</w:t>
            </w:r>
            <w:r w:rsidRPr="00DD14F8">
              <w:t>f</w:t>
            </w:r>
            <w:r w:rsidRPr="00DD14F8">
              <w:t>ten des Wassers in Verbindung mit Jesus</w:t>
            </w:r>
          </w:p>
          <w:p w:rsidR="00DD14F8" w:rsidRPr="00DD14F8" w:rsidRDefault="00DD14F8" w:rsidP="00DD14F8"/>
        </w:tc>
        <w:tc>
          <w:tcPr>
            <w:tcW w:w="2375" w:type="dxa"/>
          </w:tcPr>
          <w:p w:rsidR="00DD14F8" w:rsidRPr="00DD14F8" w:rsidRDefault="00DD14F8" w:rsidP="00DD14F8"/>
          <w:p w:rsidR="00DD14F8" w:rsidRPr="00DD14F8" w:rsidRDefault="00DD14F8" w:rsidP="00DD14F8">
            <w:r w:rsidRPr="00DD14F8">
              <w:t>Vortrag</w:t>
            </w:r>
          </w:p>
          <w:p w:rsidR="00DD14F8" w:rsidRPr="00DD14F8" w:rsidRDefault="00DD14F8" w:rsidP="00DD14F8"/>
        </w:tc>
      </w:tr>
      <w:tr w:rsidR="00DD14F8" w:rsidRPr="00DD14F8" w:rsidTr="00765A03">
        <w:tc>
          <w:tcPr>
            <w:tcW w:w="504" w:type="dxa"/>
          </w:tcPr>
          <w:p w:rsidR="00DD14F8" w:rsidRPr="00DD14F8" w:rsidRDefault="00DD14F8" w:rsidP="00DD14F8">
            <w:r w:rsidRPr="00DD14F8">
              <w:t>5</w:t>
            </w:r>
          </w:p>
        </w:tc>
        <w:tc>
          <w:tcPr>
            <w:tcW w:w="1005" w:type="dxa"/>
          </w:tcPr>
          <w:p w:rsidR="00DD14F8" w:rsidRPr="00DD14F8" w:rsidRDefault="00DD14F8" w:rsidP="00DD14F8">
            <w:r w:rsidRPr="00DD14F8">
              <w:t xml:space="preserve">15 min </w:t>
            </w:r>
          </w:p>
        </w:tc>
        <w:tc>
          <w:tcPr>
            <w:tcW w:w="5404" w:type="dxa"/>
          </w:tcPr>
          <w:p w:rsidR="00DD14F8" w:rsidRPr="00DD14F8" w:rsidRDefault="00DD14F8" w:rsidP="00DD14F8">
            <w:r w:rsidRPr="00DD14F8">
              <w:t>Die Taufe hat Folgen: Gebet, Glauben, Gottes Wort, Gefolgschaft und Gemeinde.</w:t>
            </w:r>
          </w:p>
          <w:p w:rsidR="00DD14F8" w:rsidRPr="00DD14F8" w:rsidRDefault="00DD14F8" w:rsidP="00DD14F8"/>
        </w:tc>
        <w:tc>
          <w:tcPr>
            <w:tcW w:w="2375" w:type="dxa"/>
          </w:tcPr>
          <w:p w:rsidR="00DD14F8" w:rsidRPr="00DD14F8" w:rsidRDefault="00DD14F8" w:rsidP="00DD14F8"/>
          <w:p w:rsidR="00DD14F8" w:rsidRPr="00DD14F8" w:rsidRDefault="00DD14F8" w:rsidP="00DD14F8">
            <w:r w:rsidRPr="00DD14F8">
              <w:t>Vortrag</w:t>
            </w:r>
          </w:p>
          <w:p w:rsidR="00DD14F8" w:rsidRPr="00DD14F8" w:rsidRDefault="00DD14F8" w:rsidP="00DD14F8"/>
        </w:tc>
      </w:tr>
      <w:tr w:rsidR="00DD14F8" w:rsidRPr="00DD14F8" w:rsidTr="00765A03">
        <w:tc>
          <w:tcPr>
            <w:tcW w:w="504" w:type="dxa"/>
          </w:tcPr>
          <w:p w:rsidR="00DD14F8" w:rsidRPr="00DD14F8" w:rsidRDefault="00DD14F8" w:rsidP="00DD14F8">
            <w:r w:rsidRPr="00DD14F8">
              <w:t>6</w:t>
            </w:r>
          </w:p>
        </w:tc>
        <w:tc>
          <w:tcPr>
            <w:tcW w:w="1005" w:type="dxa"/>
          </w:tcPr>
          <w:p w:rsidR="00DD14F8" w:rsidRPr="00DD14F8" w:rsidRDefault="00DD14F8" w:rsidP="00DD14F8">
            <w:r w:rsidRPr="00DD14F8">
              <w:t>15 min</w:t>
            </w:r>
          </w:p>
        </w:tc>
        <w:tc>
          <w:tcPr>
            <w:tcW w:w="5404" w:type="dxa"/>
          </w:tcPr>
          <w:p w:rsidR="00DD14F8" w:rsidRPr="00DD14F8" w:rsidRDefault="00DD14F8" w:rsidP="00DD14F8">
            <w:r w:rsidRPr="00DD14F8">
              <w:t>Der Taufgottesdienst: Wichtige Informationen</w:t>
            </w:r>
          </w:p>
          <w:p w:rsidR="00DD14F8" w:rsidRPr="00DD14F8" w:rsidRDefault="00DD14F8" w:rsidP="00DD14F8"/>
        </w:tc>
        <w:tc>
          <w:tcPr>
            <w:tcW w:w="2375" w:type="dxa"/>
          </w:tcPr>
          <w:p w:rsidR="00DD14F8" w:rsidRPr="00DD14F8" w:rsidRDefault="00DD14F8" w:rsidP="00DD14F8">
            <w:r w:rsidRPr="00DD14F8">
              <w:t>Informationen</w:t>
            </w:r>
          </w:p>
        </w:tc>
      </w:tr>
      <w:tr w:rsidR="00DD14F8" w:rsidRPr="00DD14F8" w:rsidTr="00765A03">
        <w:tc>
          <w:tcPr>
            <w:tcW w:w="504" w:type="dxa"/>
          </w:tcPr>
          <w:p w:rsidR="00DD14F8" w:rsidRPr="00DD14F8" w:rsidRDefault="00DD14F8" w:rsidP="00DD14F8">
            <w:r w:rsidRPr="00DD14F8">
              <w:t>7</w:t>
            </w:r>
          </w:p>
        </w:tc>
        <w:tc>
          <w:tcPr>
            <w:tcW w:w="1005" w:type="dxa"/>
          </w:tcPr>
          <w:p w:rsidR="00DD14F8" w:rsidRPr="00DD14F8" w:rsidRDefault="00DD14F8" w:rsidP="00DD14F8">
            <w:r w:rsidRPr="00DD14F8">
              <w:t>05 min</w:t>
            </w:r>
          </w:p>
        </w:tc>
        <w:tc>
          <w:tcPr>
            <w:tcW w:w="5404" w:type="dxa"/>
          </w:tcPr>
          <w:p w:rsidR="00DD14F8" w:rsidRPr="00DD14F8" w:rsidRDefault="00DD14F8" w:rsidP="00DD14F8">
            <w:r w:rsidRPr="00DD14F8">
              <w:t xml:space="preserve">Abschluss mit Lied oder Gebet </w:t>
            </w:r>
          </w:p>
          <w:p w:rsidR="00DD14F8" w:rsidRPr="00DD14F8" w:rsidRDefault="00DD14F8" w:rsidP="00DD14F8"/>
        </w:tc>
        <w:tc>
          <w:tcPr>
            <w:tcW w:w="2375" w:type="dxa"/>
          </w:tcPr>
          <w:p w:rsidR="00DD14F8" w:rsidRPr="00DD14F8" w:rsidRDefault="00DD14F8" w:rsidP="00DD14F8">
            <w:r w:rsidRPr="00DD14F8">
              <w:t>Liturg. Abschluss</w:t>
            </w:r>
          </w:p>
        </w:tc>
      </w:tr>
    </w:tbl>
    <w:p w:rsidR="00DD14F8" w:rsidRPr="00DD14F8" w:rsidRDefault="00DD14F8" w:rsidP="00DD14F8">
      <w:pPr>
        <w:rPr>
          <w:szCs w:val="20"/>
        </w:rPr>
      </w:pPr>
    </w:p>
    <w:p w:rsidR="00DD14F8" w:rsidRPr="00DD14F8" w:rsidRDefault="00DD14F8" w:rsidP="00DD14F8">
      <w:pPr>
        <w:rPr>
          <w:szCs w:val="20"/>
        </w:rPr>
      </w:pPr>
    </w:p>
    <w:p w:rsidR="00DD14F8" w:rsidRPr="00DD14F8" w:rsidRDefault="00DD14F8" w:rsidP="00DD14F8">
      <w:pPr>
        <w:rPr>
          <w:b/>
        </w:rPr>
      </w:pPr>
      <w:r w:rsidRPr="00DD14F8">
        <w:rPr>
          <w:b/>
        </w:rPr>
        <w:t>Texte für Mitarbeitende</w:t>
      </w:r>
    </w:p>
    <w:p w:rsidR="00DD14F8" w:rsidRPr="00DD14F8" w:rsidRDefault="00DD14F8" w:rsidP="00DD14F8">
      <w:pPr>
        <w:rPr>
          <w:b/>
        </w:rPr>
      </w:pPr>
    </w:p>
    <w:p w:rsidR="00DD14F8" w:rsidRPr="00DD14F8" w:rsidRDefault="00DD14F8" w:rsidP="00DD14F8"/>
    <w:p w:rsidR="00DD14F8" w:rsidRPr="00DD14F8" w:rsidRDefault="00DD14F8" w:rsidP="00DD14F8">
      <w:pPr>
        <w:rPr>
          <w:b/>
        </w:rPr>
      </w:pPr>
      <w:r w:rsidRPr="00DD14F8">
        <w:rPr>
          <w:b/>
        </w:rPr>
        <w:t>1. Begrüßung (10 min)</w:t>
      </w:r>
    </w:p>
    <w:p w:rsidR="00DD14F8" w:rsidRPr="00DD14F8" w:rsidRDefault="00DD14F8" w:rsidP="00DD14F8"/>
    <w:p w:rsidR="00DD14F8" w:rsidRPr="00DD14F8" w:rsidRDefault="00DD14F8" w:rsidP="00DD14F8">
      <w:pPr>
        <w:rPr>
          <w:bCs/>
          <w:u w:val="single"/>
        </w:rPr>
      </w:pPr>
      <w:r w:rsidRPr="00DD14F8">
        <w:rPr>
          <w:bCs/>
          <w:u w:val="single"/>
        </w:rPr>
        <w:t>Folien 1-4: Begrüßung</w:t>
      </w:r>
    </w:p>
    <w:p w:rsidR="00DD14F8" w:rsidRPr="00DD14F8" w:rsidRDefault="00DD14F8" w:rsidP="00DD14F8">
      <w:pPr>
        <w:rPr>
          <w:b/>
          <w:bCs/>
        </w:rPr>
      </w:pPr>
    </w:p>
    <w:p w:rsidR="00DD14F8" w:rsidRPr="00DD14F8" w:rsidRDefault="00DD14F8" w:rsidP="00F11888">
      <w:r w:rsidRPr="00DD14F8">
        <w:t>Herzlich willkommen zum heutigen Treffen! Es ist schön, dass Sie bei unserem Kurs zum christlichen Glauben mit dabei waren. Und es ist großartig, dass Sie sich ta</w:t>
      </w:r>
      <w:r w:rsidRPr="00DD14F8">
        <w:t>u</w:t>
      </w:r>
      <w:r w:rsidRPr="00DD14F8">
        <w:t>fen lassen möchten –</w:t>
      </w:r>
      <w:r w:rsidR="00F11888">
        <w:t xml:space="preserve"> </w:t>
      </w:r>
      <w:r w:rsidRPr="00DD14F8">
        <w:t xml:space="preserve">wir freuen uns mit Ihnen über Ihren Entschluss! </w:t>
      </w:r>
    </w:p>
    <w:p w:rsidR="00DD14F8" w:rsidRPr="00DD14F8" w:rsidRDefault="00DD14F8" w:rsidP="00DD14F8">
      <w:r w:rsidRPr="00DD14F8">
        <w:lastRenderedPageBreak/>
        <w:t xml:space="preserve">Heute möchten wir mit Ihnen erarbeiten, was die Taufe eigentlich ist und warum sie mit </w:t>
      </w:r>
      <w:r w:rsidRPr="00DD14F8">
        <w:rPr>
          <w:iCs/>
        </w:rPr>
        <w:t>Wasser</w:t>
      </w:r>
      <w:r w:rsidRPr="00DD14F8">
        <w:t xml:space="preserve"> vollzogen wird, woher die Taufe kommt und was sie mit Jesus Chri</w:t>
      </w:r>
      <w:r w:rsidRPr="00DD14F8">
        <w:t>s</w:t>
      </w:r>
      <w:r w:rsidRPr="00DD14F8">
        <w:t>tus zu tun hat. Weiter wollen wir schauen, was es denn heißt, als Getaufter, als Christ zu leben. Und schließlich blicken wir voraus auf Ihren Taufgottesdienst.</w:t>
      </w:r>
    </w:p>
    <w:p w:rsidR="00DD14F8" w:rsidRPr="00DD14F8" w:rsidRDefault="00DD14F8" w:rsidP="00DD14F8"/>
    <w:p w:rsidR="00DD14F8" w:rsidRPr="00DD14F8" w:rsidRDefault="00DD14F8" w:rsidP="00DD14F8">
      <w:pPr>
        <w:rPr>
          <w:i/>
        </w:rPr>
      </w:pPr>
      <w:r w:rsidRPr="00DD14F8">
        <w:rPr>
          <w:i/>
        </w:rPr>
        <w:t>(Liedvorschläge zu Beginn:</w:t>
      </w:r>
      <w:r w:rsidR="00F11888">
        <w:rPr>
          <w:i/>
        </w:rPr>
        <w:t xml:space="preserve"> </w:t>
      </w:r>
      <w:r w:rsidRPr="00DD14F8">
        <w:rPr>
          <w:i/>
        </w:rPr>
        <w:t>EG 210, EG 406, EG 648. Die Einheit kann auch mit e</w:t>
      </w:r>
      <w:r w:rsidRPr="00DD14F8">
        <w:rPr>
          <w:i/>
        </w:rPr>
        <w:t>i</w:t>
      </w:r>
      <w:r w:rsidRPr="00DD14F8">
        <w:rPr>
          <w:i/>
        </w:rPr>
        <w:t>nem Gebet begonnen werden. Gebetsvorschlag:</w:t>
      </w:r>
    </w:p>
    <w:p w:rsidR="00DD14F8" w:rsidRPr="00DD14F8" w:rsidRDefault="00DD14F8" w:rsidP="00DD14F8">
      <w:pPr>
        <w:rPr>
          <w:i/>
        </w:rPr>
      </w:pPr>
      <w:r w:rsidRPr="00DD14F8">
        <w:rPr>
          <w:i/>
        </w:rPr>
        <w:t>Herr Jesus Christus, du bist einen weiten Weg mit uns gegangen. Immer mehr haben wir bei unseren Treffen von dir erfahren, immer besser haben wir dich ke</w:t>
      </w:r>
      <w:r w:rsidRPr="00DD14F8">
        <w:rPr>
          <w:i/>
        </w:rPr>
        <w:t>n</w:t>
      </w:r>
      <w:r w:rsidRPr="00DD14F8">
        <w:rPr>
          <w:i/>
        </w:rPr>
        <w:t>nengelernt. Wir haben dir geglaubt und erkannt, dass du Gottes Sohn bist: Aus Liebe zu uns Mensch geworden, am Kreuz gestorben und am dritten Tag aufersta</w:t>
      </w:r>
      <w:r w:rsidRPr="00DD14F8">
        <w:rPr>
          <w:i/>
        </w:rPr>
        <w:t>n</w:t>
      </w:r>
      <w:r w:rsidRPr="00DD14F8">
        <w:rPr>
          <w:i/>
        </w:rPr>
        <w:t>den. Du rufst uns zu dir, weil wir dir so unendlich wichtig sind. Du rufst uns zur Taufe, damit wir deine Kinder werden. Gib und Mut und Kraft, Herr. Amen.)</w:t>
      </w:r>
    </w:p>
    <w:p w:rsidR="00DD14F8" w:rsidRPr="00DD14F8" w:rsidRDefault="00DD14F8" w:rsidP="00DD14F8"/>
    <w:p w:rsidR="00DD14F8" w:rsidRPr="00DD14F8" w:rsidRDefault="00DD14F8" w:rsidP="00DD14F8"/>
    <w:p w:rsidR="00DD14F8" w:rsidRPr="00DD14F8" w:rsidRDefault="00DD14F8" w:rsidP="00DD14F8">
      <w:pPr>
        <w:rPr>
          <w:b/>
        </w:rPr>
      </w:pPr>
      <w:r w:rsidRPr="00DD14F8">
        <w:rPr>
          <w:b/>
        </w:rPr>
        <w:t>2. Die Taufe und ihr Zeichen (20 min)</w:t>
      </w:r>
    </w:p>
    <w:p w:rsidR="00DD14F8" w:rsidRPr="00DD14F8" w:rsidRDefault="00DD14F8" w:rsidP="00DD14F8"/>
    <w:p w:rsidR="00DD14F8" w:rsidRPr="00DD14F8" w:rsidRDefault="00DD14F8" w:rsidP="00DD14F8">
      <w:pPr>
        <w:rPr>
          <w:bCs/>
          <w:u w:val="single"/>
        </w:rPr>
      </w:pPr>
      <w:r w:rsidRPr="00DD14F8">
        <w:rPr>
          <w:bCs/>
          <w:u w:val="single"/>
        </w:rPr>
        <w:t>Folie 5: Taufe eines Erwachsenen</w:t>
      </w:r>
    </w:p>
    <w:p w:rsidR="00DD14F8" w:rsidRPr="00DD14F8" w:rsidRDefault="00DD14F8" w:rsidP="00DD14F8"/>
    <w:p w:rsidR="00DD14F8" w:rsidRPr="00DD14F8" w:rsidRDefault="00DD14F8" w:rsidP="00DD14F8">
      <w:r w:rsidRPr="00DD14F8">
        <w:t>Auf dem Bild ist ein Mann zu sehen, der gerade in einer evangelischen Kirche g</w:t>
      </w:r>
      <w:r w:rsidRPr="00DD14F8">
        <w:t>e</w:t>
      </w:r>
      <w:r w:rsidRPr="00DD14F8">
        <w:t>tauft wird. Was sehen Sie? Welche Personen und Gegenstände sind zu erkennen?</w:t>
      </w:r>
    </w:p>
    <w:p w:rsidR="00DD14F8" w:rsidRPr="00DD14F8" w:rsidRDefault="00DD14F8" w:rsidP="00DD14F8">
      <w:pPr>
        <w:rPr>
          <w:i/>
        </w:rPr>
      </w:pPr>
    </w:p>
    <w:p w:rsidR="00DD14F8" w:rsidRPr="00DD14F8" w:rsidRDefault="00DD14F8" w:rsidP="00DD14F8">
      <w:pPr>
        <w:rPr>
          <w:i/>
        </w:rPr>
      </w:pPr>
      <w:r w:rsidRPr="00DD14F8">
        <w:rPr>
          <w:i/>
        </w:rPr>
        <w:t>(Die Teilnehmenden tragen ihre Beobachtungen zusammen)</w:t>
      </w:r>
    </w:p>
    <w:p w:rsidR="00DD14F8" w:rsidRPr="00DD14F8" w:rsidRDefault="00DD14F8" w:rsidP="00DD14F8"/>
    <w:p w:rsidR="00DD14F8" w:rsidRPr="00DD14F8" w:rsidRDefault="00DD14F8" w:rsidP="00DD14F8">
      <w:r w:rsidRPr="00DD14F8">
        <w:t>Die Taufe hat für uns als Christen zwei Bedeutungen, sozusagen zwei Seiten: In der Taufe wird uns alles zugesprochen, was Jesus Christus am Kreuz und in der Aufe</w:t>
      </w:r>
      <w:r w:rsidRPr="00DD14F8">
        <w:t>r</w:t>
      </w:r>
      <w:r w:rsidRPr="00DD14F8">
        <w:t xml:space="preserve">stehung für uns erwirkt hat: Vergebung unserer Schuld und ein neues Leben in der Gemeinschaft mit ihm –jetzt und in Ewigkeit! </w:t>
      </w:r>
    </w:p>
    <w:p w:rsidR="00DD14F8" w:rsidRPr="00DD14F8" w:rsidRDefault="00DD14F8" w:rsidP="00DD14F8">
      <w:r w:rsidRPr="00DD14F8">
        <w:t>Und: In der Taufe antworten wir Menschen Gott mit unserem kleinen „Ja“ zu ihm auf sein großes „Ja“ zu uns, das er in Jesus Christus gesprochen hat. Das sind die beiden Bedeutungen der Taufe: Gottes „Ja“ zu uns und unser „Ja“ zu Gott.</w:t>
      </w:r>
    </w:p>
    <w:p w:rsidR="00DD14F8" w:rsidRPr="00DD14F8" w:rsidRDefault="00DD14F8" w:rsidP="00DD14F8"/>
    <w:p w:rsidR="00DD14F8" w:rsidRPr="00DD14F8" w:rsidRDefault="00DD14F8" w:rsidP="00DD14F8">
      <w:r w:rsidRPr="00DD14F8">
        <w:t xml:space="preserve">Bei jeder Taufe wird Wasser verwendet. Wir verstehen die Bedeutung der Taufe noch besser, wenn wir überlegen, welche Eigenschaften das Wasser hat. </w:t>
      </w:r>
    </w:p>
    <w:p w:rsidR="00DD14F8" w:rsidRPr="00DD14F8" w:rsidRDefault="00DD14F8" w:rsidP="00DD14F8">
      <w:r w:rsidRPr="00DD14F8">
        <w:t>Drei Eigenschaften von Wasser sind dabei wichtig:</w:t>
      </w:r>
    </w:p>
    <w:p w:rsidR="00DD14F8" w:rsidRPr="00DD14F8" w:rsidRDefault="00DD14F8" w:rsidP="00DD14F8"/>
    <w:p w:rsidR="00DD14F8" w:rsidRPr="00DD14F8" w:rsidRDefault="00DD14F8" w:rsidP="00DD14F8">
      <w:pPr>
        <w:rPr>
          <w:bCs/>
          <w:u w:val="single"/>
        </w:rPr>
      </w:pPr>
      <w:r w:rsidRPr="00DD14F8">
        <w:rPr>
          <w:bCs/>
          <w:u w:val="single"/>
        </w:rPr>
        <w:t>Folie 6: Wasser tötet</w:t>
      </w:r>
    </w:p>
    <w:p w:rsidR="00DD14F8" w:rsidRPr="00DD14F8" w:rsidRDefault="00DD14F8" w:rsidP="00DD14F8">
      <w:pPr>
        <w:rPr>
          <w:b/>
          <w:bCs/>
          <w:u w:val="single"/>
        </w:rPr>
      </w:pPr>
    </w:p>
    <w:p w:rsidR="00DD14F8" w:rsidRPr="00DD14F8" w:rsidRDefault="00DD14F8" w:rsidP="00DD14F8">
      <w:pPr>
        <w:rPr>
          <w:rFonts w:cs="MyriadPro-Regular"/>
        </w:rPr>
      </w:pPr>
      <w:r w:rsidRPr="00DD14F8">
        <w:rPr>
          <w:rFonts w:cs="MyriadPro-Semibold"/>
          <w:bCs/>
        </w:rPr>
        <w:t xml:space="preserve">Wasser tötet. </w:t>
      </w:r>
      <w:r w:rsidRPr="00DD14F8">
        <w:rPr>
          <w:rFonts w:cs="MyriadPro-Regular"/>
        </w:rPr>
        <w:t>– Ob ein einzelner Mensch ertrinkt oder ob tausende bei einem Tsunami sterben: Wasser kann Leben vernichten.</w:t>
      </w:r>
    </w:p>
    <w:p w:rsidR="00DD14F8" w:rsidRPr="00DD14F8" w:rsidRDefault="00DD14F8" w:rsidP="00DD14F8">
      <w:pPr>
        <w:rPr>
          <w:rFonts w:cs="MyriadPro-Regular"/>
        </w:rPr>
      </w:pPr>
      <w:r w:rsidRPr="00DD14F8">
        <w:rPr>
          <w:rFonts w:cs="MyriadPro-Regular"/>
        </w:rPr>
        <w:t>Bei der Taufe soll der »alte« Mensch, der ohne Gott leben will, »ersäuft« werden und sterben.</w:t>
      </w:r>
    </w:p>
    <w:p w:rsidR="00DD14F8" w:rsidRPr="00DD14F8" w:rsidRDefault="00DD14F8" w:rsidP="00DD14F8">
      <w:pPr>
        <w:rPr>
          <w:rFonts w:cs="MyriadPro-Semibold"/>
        </w:rPr>
      </w:pPr>
    </w:p>
    <w:p w:rsidR="00DD14F8" w:rsidRPr="00DD14F8" w:rsidRDefault="00DD14F8" w:rsidP="00DD14F8">
      <w:pPr>
        <w:rPr>
          <w:rFonts w:cs="MyriadPro-Semibold"/>
          <w:bCs/>
          <w:u w:val="single"/>
        </w:rPr>
      </w:pPr>
      <w:r w:rsidRPr="00DD14F8">
        <w:rPr>
          <w:rFonts w:cs="MyriadPro-Semibold"/>
          <w:bCs/>
          <w:u w:val="single"/>
        </w:rPr>
        <w:t>Folie 7: Dusche</w:t>
      </w:r>
    </w:p>
    <w:p w:rsidR="00DD14F8" w:rsidRPr="00DD14F8" w:rsidRDefault="00DD14F8" w:rsidP="00DD14F8">
      <w:pPr>
        <w:rPr>
          <w:rFonts w:cs="MyriadPro-Semibold"/>
          <w:b/>
          <w:bCs/>
          <w:u w:val="single"/>
        </w:rPr>
      </w:pPr>
    </w:p>
    <w:p w:rsidR="00DD14F8" w:rsidRPr="00DD14F8" w:rsidRDefault="00DD14F8" w:rsidP="00DD14F8">
      <w:pPr>
        <w:rPr>
          <w:rFonts w:cs="MyriadPro-Regular"/>
        </w:rPr>
      </w:pPr>
      <w:r w:rsidRPr="00DD14F8">
        <w:rPr>
          <w:rFonts w:cs="MyriadPro-Semibold"/>
          <w:bCs/>
        </w:rPr>
        <w:t>Wasser reinigt.</w:t>
      </w:r>
      <w:r w:rsidRPr="00DD14F8">
        <w:rPr>
          <w:rFonts w:cs="MyriadPro-Semibold"/>
        </w:rPr>
        <w:t xml:space="preserve"> </w:t>
      </w:r>
      <w:r w:rsidRPr="00DD14F8">
        <w:rPr>
          <w:rFonts w:cs="MyriadPro-Regular"/>
        </w:rPr>
        <w:t>– Ob am Waschbecken, in der Dusche oder in der Waschmasch</w:t>
      </w:r>
      <w:r w:rsidRPr="00DD14F8">
        <w:rPr>
          <w:rFonts w:cs="MyriadPro-Regular"/>
        </w:rPr>
        <w:t>i</w:t>
      </w:r>
      <w:r w:rsidRPr="00DD14F8">
        <w:rPr>
          <w:rFonts w:cs="MyriadPro-Regular"/>
        </w:rPr>
        <w:t>ne: Wasser wäscht Schmutz und Dreck weg.</w:t>
      </w:r>
    </w:p>
    <w:p w:rsidR="00DD14F8" w:rsidRPr="00DD14F8" w:rsidRDefault="00DD14F8" w:rsidP="00DD14F8">
      <w:pPr>
        <w:rPr>
          <w:rFonts w:cs="MyriadPro-Regular"/>
        </w:rPr>
      </w:pPr>
      <w:r w:rsidRPr="00DD14F8">
        <w:rPr>
          <w:rFonts w:cs="MyriadPro-Regular"/>
        </w:rPr>
        <w:t>Bei der Taufe werden Schmutz und Sünde der Vergangenheit abgewaschen. Wir dürfen rein und sauber vor Gott sein und neu anfangen.</w:t>
      </w:r>
    </w:p>
    <w:p w:rsidR="00DD14F8" w:rsidRPr="00DD14F8" w:rsidRDefault="00DD14F8" w:rsidP="00DD14F8">
      <w:pPr>
        <w:rPr>
          <w:rFonts w:cs="MyriadPro-Regular"/>
        </w:rPr>
      </w:pPr>
    </w:p>
    <w:p w:rsidR="00DD14F8" w:rsidRPr="00DD14F8" w:rsidRDefault="00DD14F8" w:rsidP="00DD14F8">
      <w:pPr>
        <w:rPr>
          <w:rFonts w:cs="MyriadPro-Regular"/>
          <w:bCs/>
          <w:u w:val="single"/>
        </w:rPr>
      </w:pPr>
      <w:r w:rsidRPr="00DD14F8">
        <w:rPr>
          <w:rFonts w:cs="MyriadPro-Regular"/>
          <w:bCs/>
          <w:u w:val="single"/>
        </w:rPr>
        <w:t>Folie 8: Wasserflasche</w:t>
      </w:r>
    </w:p>
    <w:p w:rsidR="00DD14F8" w:rsidRPr="00DD14F8" w:rsidRDefault="00DD14F8" w:rsidP="00DD14F8">
      <w:pPr>
        <w:rPr>
          <w:rFonts w:cs="MyriadPro-Semibold"/>
          <w:b/>
        </w:rPr>
      </w:pPr>
    </w:p>
    <w:p w:rsidR="00DD14F8" w:rsidRPr="00DD14F8" w:rsidRDefault="00DD14F8" w:rsidP="00DD14F8">
      <w:pPr>
        <w:rPr>
          <w:rFonts w:cs="MyriadPro-Regular"/>
        </w:rPr>
      </w:pPr>
      <w:r w:rsidRPr="00DD14F8">
        <w:rPr>
          <w:rFonts w:cs="MyriadPro-Semibold"/>
          <w:bCs/>
        </w:rPr>
        <w:t>Wasser belebt.</w:t>
      </w:r>
      <w:r w:rsidRPr="00DD14F8">
        <w:rPr>
          <w:rFonts w:cs="MyriadPro-Semibold"/>
        </w:rPr>
        <w:t xml:space="preserve"> </w:t>
      </w:r>
      <w:r w:rsidRPr="00DD14F8">
        <w:rPr>
          <w:rFonts w:cs="MyriadPro-Regular"/>
        </w:rPr>
        <w:t>– Ohne Wasser gäbe es kein Leben auf der Erde. Unser Körper besteht zu 70 Prozent aus Wasser und überlebt nur 2 bis 3 Tage ohne.</w:t>
      </w:r>
    </w:p>
    <w:p w:rsidR="00DD14F8" w:rsidRPr="00DD14F8" w:rsidRDefault="00DD14F8" w:rsidP="00DD14F8">
      <w:pPr>
        <w:rPr>
          <w:rFonts w:cs="MyriadPro-Regular"/>
        </w:rPr>
      </w:pPr>
      <w:r w:rsidRPr="00DD14F8">
        <w:rPr>
          <w:rFonts w:cs="MyriadPro-Regular"/>
        </w:rPr>
        <w:t>In der Taufe beginnt ein neues Leben mit Jesus Christus im Zentrum, ein Leben, das ihm immer ähnlicher wird.</w:t>
      </w:r>
    </w:p>
    <w:p w:rsidR="00DD14F8" w:rsidRPr="00DD14F8" w:rsidRDefault="00DD14F8" w:rsidP="00DD14F8"/>
    <w:p w:rsidR="00DD14F8" w:rsidRPr="00DD14F8" w:rsidRDefault="00DD14F8" w:rsidP="00DD14F8"/>
    <w:p w:rsidR="00DD14F8" w:rsidRPr="00DD14F8" w:rsidRDefault="00DD14F8" w:rsidP="00DD14F8">
      <w:pPr>
        <w:rPr>
          <w:b/>
        </w:rPr>
      </w:pPr>
      <w:r w:rsidRPr="00DD14F8">
        <w:rPr>
          <w:b/>
        </w:rPr>
        <w:t>3. Die Entstehung der Taufe (10 min)</w:t>
      </w:r>
    </w:p>
    <w:p w:rsidR="00DD14F8" w:rsidRPr="00DD14F8" w:rsidRDefault="00DD14F8" w:rsidP="00DD14F8"/>
    <w:p w:rsidR="00DD14F8" w:rsidRPr="00DD14F8" w:rsidRDefault="00DD14F8" w:rsidP="00DD14F8">
      <w:pPr>
        <w:rPr>
          <w:bCs/>
          <w:u w:val="single"/>
        </w:rPr>
      </w:pPr>
      <w:r w:rsidRPr="00DD14F8">
        <w:rPr>
          <w:bCs/>
          <w:u w:val="single"/>
        </w:rPr>
        <w:t>Folie 9: Taufe eines Erwachsenen</w:t>
      </w:r>
    </w:p>
    <w:p w:rsidR="00DD14F8" w:rsidRPr="00DD14F8" w:rsidRDefault="00DD14F8" w:rsidP="00DD14F8">
      <w:pPr>
        <w:rPr>
          <w:b/>
          <w:bCs/>
          <w:u w:val="single"/>
        </w:rPr>
      </w:pPr>
    </w:p>
    <w:p w:rsidR="00DD14F8" w:rsidRPr="00DD14F8" w:rsidRDefault="00DD14F8" w:rsidP="00DD14F8">
      <w:r w:rsidRPr="00DD14F8">
        <w:t>Die Taufe ist entstanden bei Johannes, den man auch „den Täufer“ nennt. Er rief Menschen zur Umkehr zu Gott auf. Sie sollten ihre Sünden bekennen und sich als Zeichen ihrer Umkehr zu Gott im Jordanfluss taufen lassen. (</w:t>
      </w:r>
      <w:proofErr w:type="spellStart"/>
      <w:r w:rsidRPr="00DD14F8">
        <w:t>Mt</w:t>
      </w:r>
      <w:proofErr w:type="spellEnd"/>
      <w:r w:rsidRPr="00DD14F8">
        <w:t xml:space="preserve"> 3,1-6)</w:t>
      </w:r>
    </w:p>
    <w:p w:rsidR="00DD14F8" w:rsidRPr="00DD14F8" w:rsidRDefault="00DD14F8" w:rsidP="00DD14F8">
      <w:r w:rsidRPr="00DD14F8">
        <w:t>Jesus hat sich damals auch von Johannes taufen lassen, obwohl er ohne Sünden war (Hebr. 4,15). Jesus selbst hat in seinem Leben nie getauft. Aber nach seiner Aufe</w:t>
      </w:r>
      <w:r w:rsidRPr="00DD14F8">
        <w:t>r</w:t>
      </w:r>
      <w:r w:rsidRPr="00DD14F8">
        <w:t>stehung gab Jesus den Jüngern den Auftrag, Menschen in aller Welt zu seinen Jü</w:t>
      </w:r>
      <w:r w:rsidRPr="00DD14F8">
        <w:t>n</w:t>
      </w:r>
      <w:r w:rsidRPr="00DD14F8">
        <w:t>gern zu machen und sie zu taufen. (Mt. 28,18-20)</w:t>
      </w:r>
    </w:p>
    <w:p w:rsidR="00DD14F8" w:rsidRPr="00DD14F8" w:rsidRDefault="00DD14F8" w:rsidP="00DD14F8"/>
    <w:p w:rsidR="00DD14F8" w:rsidRPr="00DD14F8" w:rsidRDefault="00DD14F8" w:rsidP="00DD14F8">
      <w:pPr>
        <w:rPr>
          <w:i/>
        </w:rPr>
      </w:pPr>
      <w:r w:rsidRPr="00DD14F8">
        <w:rPr>
          <w:i/>
        </w:rPr>
        <w:t xml:space="preserve">(Dazu kann im </w:t>
      </w:r>
      <w:proofErr w:type="spellStart"/>
      <w:r w:rsidR="00FF7118">
        <w:rPr>
          <w:i/>
        </w:rPr>
        <w:t>Textheft</w:t>
      </w:r>
      <w:proofErr w:type="spellEnd"/>
      <w:r w:rsidRPr="00DD14F8">
        <w:rPr>
          <w:i/>
        </w:rPr>
        <w:t xml:space="preserve"> der Ausschnitt aus </w:t>
      </w:r>
      <w:proofErr w:type="spellStart"/>
      <w:r w:rsidRPr="00DD14F8">
        <w:rPr>
          <w:i/>
        </w:rPr>
        <w:t>Mt</w:t>
      </w:r>
      <w:proofErr w:type="spellEnd"/>
      <w:r w:rsidRPr="00DD14F8">
        <w:rPr>
          <w:i/>
        </w:rPr>
        <w:t xml:space="preserve"> 28 miteinander gelesen werden)</w:t>
      </w:r>
    </w:p>
    <w:p w:rsidR="00DD14F8" w:rsidRPr="00DD14F8" w:rsidRDefault="00DD14F8" w:rsidP="00DD14F8"/>
    <w:p w:rsidR="00DD14F8" w:rsidRPr="00DD14F8" w:rsidRDefault="00DD14F8" w:rsidP="00DD14F8"/>
    <w:p w:rsidR="00DD14F8" w:rsidRPr="00DD14F8" w:rsidRDefault="00DD14F8" w:rsidP="00DD14F8">
      <w:pPr>
        <w:rPr>
          <w:b/>
        </w:rPr>
      </w:pPr>
      <w:r w:rsidRPr="00DD14F8">
        <w:rPr>
          <w:b/>
        </w:rPr>
        <w:t>4. Die Bedeutung der Taufe (20 min)</w:t>
      </w:r>
    </w:p>
    <w:p w:rsidR="00DD14F8" w:rsidRPr="00DD14F8" w:rsidRDefault="00DD14F8" w:rsidP="00DD14F8"/>
    <w:p w:rsidR="00DD14F8" w:rsidRPr="00DD14F8" w:rsidRDefault="00DD14F8" w:rsidP="00DD14F8">
      <w:r w:rsidRPr="00DD14F8">
        <w:t>Aber nochmal zurück zu der Frage: Was bedeutet die Taufe? Die Taufe verbindet uns mit Jesus Christus, mit seinem Sterben am Kreuz und seiner Auferstehung. Pa</w:t>
      </w:r>
      <w:r w:rsidRPr="00DD14F8">
        <w:t>u</w:t>
      </w:r>
      <w:r w:rsidRPr="00DD14F8">
        <w:t>lus hat das in seinem Römerbrief versucht zu erklären.</w:t>
      </w:r>
    </w:p>
    <w:p w:rsidR="00DD14F8" w:rsidRPr="00DD14F8" w:rsidRDefault="00DD14F8" w:rsidP="00DD14F8"/>
    <w:p w:rsidR="00DD14F8" w:rsidRPr="00DD14F8" w:rsidRDefault="00DD14F8" w:rsidP="00DD14F8">
      <w:pPr>
        <w:rPr>
          <w:i/>
        </w:rPr>
      </w:pPr>
      <w:r w:rsidRPr="00DD14F8">
        <w:rPr>
          <w:i/>
        </w:rPr>
        <w:t xml:space="preserve">(Römer 6,3-6 wird miteinander im </w:t>
      </w:r>
      <w:proofErr w:type="spellStart"/>
      <w:r w:rsidR="00FF7118">
        <w:rPr>
          <w:i/>
        </w:rPr>
        <w:t>Textheft</w:t>
      </w:r>
      <w:proofErr w:type="spellEnd"/>
      <w:r w:rsidRPr="00DD14F8">
        <w:rPr>
          <w:i/>
        </w:rPr>
        <w:t xml:space="preserve"> gelesen. Teilnehmende können es auch in verschiedenen Sprachen vorlesen. Der Text ist sehr anspruch</w:t>
      </w:r>
      <w:r w:rsidRPr="00DD14F8">
        <w:rPr>
          <w:i/>
        </w:rPr>
        <w:t>s</w:t>
      </w:r>
      <w:r w:rsidRPr="00DD14F8">
        <w:rPr>
          <w:i/>
        </w:rPr>
        <w:t>voll und wird daher im Folgenden erklärt. Am besten ist es, mit möglichst einf</w:t>
      </w:r>
      <w:r w:rsidRPr="00DD14F8">
        <w:rPr>
          <w:i/>
        </w:rPr>
        <w:t>a</w:t>
      </w:r>
      <w:r w:rsidRPr="00DD14F8">
        <w:rPr>
          <w:i/>
        </w:rPr>
        <w:t xml:space="preserve">chen Worten diese Erklärung zu geben. Zum Beispiel durch den folgenden Text. </w:t>
      </w:r>
    </w:p>
    <w:p w:rsidR="00DD14F8" w:rsidRPr="00DD14F8" w:rsidRDefault="00DD14F8" w:rsidP="00DD14F8">
      <w:pPr>
        <w:rPr>
          <w:i/>
        </w:rPr>
      </w:pPr>
    </w:p>
    <w:p w:rsidR="00DD14F8" w:rsidRPr="00DD14F8" w:rsidRDefault="00DD14F8" w:rsidP="00DD14F8">
      <w:pPr>
        <w:rPr>
          <w:u w:val="single"/>
        </w:rPr>
      </w:pPr>
      <w:r w:rsidRPr="00DD14F8">
        <w:rPr>
          <w:u w:val="single"/>
        </w:rPr>
        <w:t>Folie 10: Raster mit deutschen Begriffen</w:t>
      </w:r>
    </w:p>
    <w:p w:rsidR="00DD14F8" w:rsidRPr="00DD14F8" w:rsidRDefault="00DD14F8" w:rsidP="00DD14F8">
      <w:pPr>
        <w:rPr>
          <w:i/>
        </w:rPr>
      </w:pPr>
    </w:p>
    <w:p w:rsidR="00DD14F8" w:rsidRPr="00FF7118" w:rsidRDefault="00DD14F8" w:rsidP="00DD14F8">
      <w:pPr>
        <w:rPr>
          <w:i/>
        </w:rPr>
      </w:pPr>
      <w:r w:rsidRPr="00DD14F8">
        <w:rPr>
          <w:i/>
        </w:rPr>
        <w:t>(</w:t>
      </w:r>
      <w:r w:rsidRPr="00FF7118">
        <w:rPr>
          <w:i/>
        </w:rPr>
        <w:t>Zunächst wird die Folie ohne weitere Begriffe auf Deutsch eingeblendet. Die B</w:t>
      </w:r>
      <w:r w:rsidRPr="00FF7118">
        <w:rPr>
          <w:i/>
        </w:rPr>
        <w:t>e</w:t>
      </w:r>
      <w:r w:rsidRPr="00FF7118">
        <w:rPr>
          <w:i/>
        </w:rPr>
        <w:t xml:space="preserve">griffe müssen ggf. mündlich übersetzt werden. Falls es in der Gruppe möglich ist, kann die Folie ausgefüllt werden. </w:t>
      </w:r>
      <w:r w:rsidRPr="00FF7118">
        <w:rPr>
          <w:bCs/>
          <w:i/>
        </w:rPr>
        <w:t>Folie 11</w:t>
      </w:r>
      <w:r w:rsidRPr="00FF7118">
        <w:rPr>
          <w:i/>
        </w:rPr>
        <w:t xml:space="preserve"> zeigt den ausgefüllten deutschen Text.</w:t>
      </w:r>
    </w:p>
    <w:p w:rsidR="00DD14F8" w:rsidRPr="00FF7118" w:rsidRDefault="00DD14F8" w:rsidP="00DD14F8">
      <w:pPr>
        <w:rPr>
          <w:i/>
        </w:rPr>
      </w:pPr>
      <w:r w:rsidRPr="00FF7118">
        <w:rPr>
          <w:i/>
        </w:rPr>
        <w:t>Sollte ein gemeinsames Ausfüllen der Folie schwierig sein, so kann man gleich zu den ausgefüllten Folien 11-14 weitergehen und die Begriffe erklären.)</w:t>
      </w:r>
    </w:p>
    <w:p w:rsidR="00DD14F8" w:rsidRPr="00DD14F8" w:rsidRDefault="00DD14F8" w:rsidP="00DD14F8"/>
    <w:p w:rsidR="00DD14F8" w:rsidRPr="00DD14F8" w:rsidRDefault="00DD14F8" w:rsidP="00DD14F8">
      <w:pPr>
        <w:rPr>
          <w:bCs/>
          <w:u w:val="single"/>
        </w:rPr>
      </w:pPr>
      <w:r w:rsidRPr="00DD14F8">
        <w:rPr>
          <w:bCs/>
          <w:u w:val="single"/>
        </w:rPr>
        <w:t>Folien 11–14: Raster ausgefüllt</w:t>
      </w:r>
    </w:p>
    <w:p w:rsidR="00DD14F8" w:rsidRPr="00DD14F8" w:rsidRDefault="00DD14F8" w:rsidP="00DD14F8">
      <w:pPr>
        <w:rPr>
          <w:b/>
          <w:bCs/>
          <w:u w:val="single"/>
        </w:rPr>
      </w:pPr>
    </w:p>
    <w:p w:rsidR="00DD14F8" w:rsidRPr="00DD14F8" w:rsidRDefault="00DD14F8" w:rsidP="00DD14F8">
      <w:r w:rsidRPr="00DD14F8">
        <w:rPr>
          <w:rFonts w:cs="MyriadPro-Regular"/>
        </w:rPr>
        <w:lastRenderedPageBreak/>
        <w:t>Man muss sich vorstellen, dass ein Erwachsener zur Zeit des Paulus in einem See oder Fluss getauft wurde. Dabei wurde der Täufling ganz untergetaucht. Dieses U</w:t>
      </w:r>
      <w:r w:rsidRPr="00DD14F8">
        <w:rPr>
          <w:rFonts w:cs="MyriadPro-Regular"/>
        </w:rPr>
        <w:t>n</w:t>
      </w:r>
      <w:r w:rsidRPr="00DD14F8">
        <w:rPr>
          <w:rFonts w:cs="MyriadPro-Regular"/>
        </w:rPr>
        <w:t xml:space="preserve">tertauchen ist ein Bild für das, was Jesus getan hat. </w:t>
      </w:r>
    </w:p>
    <w:p w:rsidR="00DD14F8" w:rsidRPr="00DD14F8" w:rsidRDefault="00DD14F8" w:rsidP="00DD14F8">
      <w:pPr>
        <w:rPr>
          <w:rFonts w:cs="MyriadPro-Regular"/>
        </w:rPr>
      </w:pPr>
    </w:p>
    <w:p w:rsidR="00DD14F8" w:rsidRPr="00DD14F8" w:rsidRDefault="00DD14F8" w:rsidP="00DD14F8">
      <w:pPr>
        <w:rPr>
          <w:rFonts w:cs="MyriadPro-Regular"/>
        </w:rPr>
      </w:pPr>
      <w:r w:rsidRPr="00DD14F8">
        <w:rPr>
          <w:rFonts w:cs="MyriadPro-Regular"/>
        </w:rPr>
        <w:t xml:space="preserve">Jesus ist gestorben. Das wird in der Taufe nachgebildet durch das </w:t>
      </w:r>
      <w:r w:rsidRPr="00DD14F8">
        <w:rPr>
          <w:rFonts w:cs="MyriadPro-Regular"/>
          <w:iCs/>
        </w:rPr>
        <w:t>Untertauchen</w:t>
      </w:r>
      <w:r w:rsidRPr="00DD14F8">
        <w:rPr>
          <w:rFonts w:cs="MyriadPro-Regular"/>
        </w:rPr>
        <w:t xml:space="preserve">. </w:t>
      </w:r>
    </w:p>
    <w:p w:rsidR="00DD14F8" w:rsidRPr="00DD14F8" w:rsidRDefault="00DD14F8" w:rsidP="00DD14F8">
      <w:pPr>
        <w:rPr>
          <w:rFonts w:cs="MyriadPro-Regular"/>
          <w:i/>
        </w:rPr>
      </w:pPr>
    </w:p>
    <w:p w:rsidR="00DD14F8" w:rsidRPr="00DD14F8" w:rsidRDefault="00DD14F8" w:rsidP="00DD14F8">
      <w:pPr>
        <w:rPr>
          <w:rFonts w:cs="MyriadPro-Regular"/>
          <w:i/>
        </w:rPr>
      </w:pPr>
      <w:r w:rsidRPr="00DD14F8">
        <w:rPr>
          <w:rFonts w:cs="MyriadPro-Regular"/>
          <w:i/>
        </w:rPr>
        <w:t>(Folieninhalt:</w:t>
      </w:r>
      <w:r w:rsidR="00F11888">
        <w:rPr>
          <w:rFonts w:cs="MyriadPro-Regular"/>
          <w:i/>
        </w:rPr>
        <w:t xml:space="preserve"> </w:t>
      </w:r>
      <w:r w:rsidRPr="00DD14F8">
        <w:rPr>
          <w:rFonts w:cs="MyriadPro-Regular"/>
          <w:i/>
        </w:rPr>
        <w:t>Untertauchen bei der Taufe</w:t>
      </w:r>
      <w:r w:rsidR="00F11888">
        <w:rPr>
          <w:rFonts w:cs="MyriadPro-Regular"/>
          <w:i/>
        </w:rPr>
        <w:t xml:space="preserve"> </w:t>
      </w:r>
      <w:r w:rsidRPr="00DD14F8">
        <w:rPr>
          <w:rFonts w:cs="MyriadPro-Regular"/>
          <w:i/>
        </w:rPr>
        <w:t>-</w:t>
      </w:r>
      <w:r w:rsidR="00F11888">
        <w:rPr>
          <w:rFonts w:cs="MyriadPro-Regular"/>
          <w:i/>
        </w:rPr>
        <w:t xml:space="preserve"> </w:t>
      </w:r>
      <w:r w:rsidRPr="00DD14F8">
        <w:rPr>
          <w:rFonts w:cs="MyriadPro-Regular"/>
          <w:i/>
        </w:rPr>
        <w:t>Bedeutung; Tod des „alten Ich“</w:t>
      </w:r>
      <w:r w:rsidR="00F11888">
        <w:rPr>
          <w:rFonts w:cs="MyriadPro-Regular"/>
          <w:i/>
        </w:rPr>
        <w:t xml:space="preserve"> </w:t>
      </w:r>
      <w:r w:rsidRPr="00DD14F8">
        <w:rPr>
          <w:rFonts w:cs="MyriadPro-Regular"/>
          <w:i/>
        </w:rPr>
        <w:t>- Zeichen: Wasser kann töten)</w:t>
      </w:r>
    </w:p>
    <w:p w:rsidR="00DD14F8" w:rsidRPr="00DD14F8" w:rsidRDefault="00DD14F8" w:rsidP="00DD14F8">
      <w:pPr>
        <w:rPr>
          <w:rFonts w:cs="MyriadPro-Regular"/>
        </w:rPr>
      </w:pPr>
    </w:p>
    <w:p w:rsidR="00DD14F8" w:rsidRPr="00DD14F8" w:rsidRDefault="00DD14F8" w:rsidP="00DD14F8">
      <w:pPr>
        <w:rPr>
          <w:rFonts w:cs="MyriadPro-Regular"/>
        </w:rPr>
      </w:pPr>
      <w:r w:rsidRPr="00DD14F8">
        <w:rPr>
          <w:rFonts w:cs="MyriadPro-Regular"/>
        </w:rPr>
        <w:t xml:space="preserve">Jesus wurde vom Kreuz genommen und in einem Felsengrab </w:t>
      </w:r>
      <w:r w:rsidRPr="00DD14F8">
        <w:rPr>
          <w:rFonts w:cs="MyriadPro-Regular"/>
          <w:iCs/>
        </w:rPr>
        <w:t>begraben</w:t>
      </w:r>
      <w:r w:rsidRPr="00DD14F8">
        <w:rPr>
          <w:rFonts w:cs="MyriadPro-Regular"/>
        </w:rPr>
        <w:t>. Die Dunke</w:t>
      </w:r>
      <w:r w:rsidRPr="00DD14F8">
        <w:rPr>
          <w:rFonts w:cs="MyriadPro-Regular"/>
        </w:rPr>
        <w:t>l</w:t>
      </w:r>
      <w:r w:rsidRPr="00DD14F8">
        <w:rPr>
          <w:rFonts w:cs="MyriadPro-Regular"/>
        </w:rPr>
        <w:t>heit umschloss ihn. Das entspricht dem Moment, wenn der Täufling kurz unter Wa</w:t>
      </w:r>
      <w:r w:rsidRPr="00DD14F8">
        <w:rPr>
          <w:rFonts w:cs="MyriadPro-Regular"/>
        </w:rPr>
        <w:t>s</w:t>
      </w:r>
      <w:r w:rsidRPr="00DD14F8">
        <w:rPr>
          <w:rFonts w:cs="MyriadPro-Regular"/>
        </w:rPr>
        <w:t xml:space="preserve">ser ist. </w:t>
      </w:r>
    </w:p>
    <w:p w:rsidR="00DD14F8" w:rsidRPr="00DD14F8" w:rsidRDefault="00DD14F8" w:rsidP="00DD14F8">
      <w:pPr>
        <w:rPr>
          <w:rFonts w:cs="MyriadPro-Regular"/>
          <w:i/>
        </w:rPr>
      </w:pPr>
    </w:p>
    <w:p w:rsidR="00DD14F8" w:rsidRPr="00DD14F8" w:rsidRDefault="00DD14F8" w:rsidP="00DD14F8">
      <w:pPr>
        <w:rPr>
          <w:rFonts w:cs="MyriadPro-Regular"/>
          <w:i/>
        </w:rPr>
      </w:pPr>
      <w:r w:rsidRPr="00DD14F8">
        <w:rPr>
          <w:rFonts w:cs="MyriadPro-Regular"/>
          <w:i/>
        </w:rPr>
        <w:t>(Folieninhalt:</w:t>
      </w:r>
      <w:r w:rsidR="00F11888">
        <w:rPr>
          <w:rFonts w:cs="MyriadPro-Regular"/>
          <w:i/>
        </w:rPr>
        <w:t xml:space="preserve"> </w:t>
      </w:r>
      <w:r w:rsidRPr="00DD14F8">
        <w:rPr>
          <w:rFonts w:cs="MyriadPro-Regular"/>
          <w:i/>
        </w:rPr>
        <w:t>Unter Wasser sein – Bedeutung: Abwaschen der Sünden</w:t>
      </w:r>
      <w:r w:rsidR="00F11888">
        <w:rPr>
          <w:rFonts w:cs="MyriadPro-Regular"/>
          <w:i/>
        </w:rPr>
        <w:t xml:space="preserve"> </w:t>
      </w:r>
      <w:r w:rsidRPr="00DD14F8">
        <w:rPr>
          <w:rFonts w:cs="MyriadPro-Regular"/>
          <w:i/>
        </w:rPr>
        <w:t>- Zeichen: Wasser reinigt)</w:t>
      </w:r>
    </w:p>
    <w:p w:rsidR="00DD14F8" w:rsidRPr="00DD14F8" w:rsidRDefault="00DD14F8" w:rsidP="00DD14F8">
      <w:pPr>
        <w:rPr>
          <w:rFonts w:cs="MyriadPro-Regular"/>
        </w:rPr>
      </w:pPr>
    </w:p>
    <w:p w:rsidR="00DD14F8" w:rsidRPr="00DD14F8" w:rsidRDefault="00DD14F8" w:rsidP="00DD14F8">
      <w:r w:rsidRPr="00DD14F8">
        <w:t>Aber Jesus ist nicht im Grab geblieben. Gott hat ihn auferweckt. Jesus ist am O</w:t>
      </w:r>
      <w:r w:rsidRPr="00DD14F8">
        <w:t>s</w:t>
      </w:r>
      <w:r w:rsidRPr="00DD14F8">
        <w:t xml:space="preserve">termorgen </w:t>
      </w:r>
      <w:r w:rsidRPr="00DD14F8">
        <w:rPr>
          <w:iCs/>
        </w:rPr>
        <w:t>auferstanden</w:t>
      </w:r>
      <w:r w:rsidRPr="00DD14F8">
        <w:t>. Dem entspricht bei der Taufe das Wieder-Auftauchen aus dem Wasser.</w:t>
      </w:r>
    </w:p>
    <w:p w:rsidR="00DD14F8" w:rsidRPr="00DD14F8" w:rsidRDefault="00DD14F8" w:rsidP="00DD14F8">
      <w:pPr>
        <w:rPr>
          <w:i/>
        </w:rPr>
      </w:pPr>
    </w:p>
    <w:p w:rsidR="00DD14F8" w:rsidRPr="00DD14F8" w:rsidRDefault="00DD14F8" w:rsidP="00DD14F8">
      <w:pPr>
        <w:rPr>
          <w:i/>
        </w:rPr>
      </w:pPr>
      <w:r w:rsidRPr="00DD14F8">
        <w:rPr>
          <w:i/>
        </w:rPr>
        <w:t>(Folieninhalt: Auftauchen aus dem Wasser</w:t>
      </w:r>
      <w:r w:rsidR="00F11888">
        <w:rPr>
          <w:i/>
        </w:rPr>
        <w:t xml:space="preserve"> </w:t>
      </w:r>
      <w:r w:rsidRPr="00DD14F8">
        <w:rPr>
          <w:i/>
        </w:rPr>
        <w:t>-</w:t>
      </w:r>
      <w:r w:rsidR="00F11888">
        <w:rPr>
          <w:i/>
        </w:rPr>
        <w:t xml:space="preserve"> </w:t>
      </w:r>
      <w:r w:rsidRPr="00DD14F8">
        <w:rPr>
          <w:i/>
        </w:rPr>
        <w:t>Bedeutung: Beginn des neuen Lebens</w:t>
      </w:r>
      <w:r w:rsidR="00F11888">
        <w:rPr>
          <w:i/>
        </w:rPr>
        <w:t xml:space="preserve"> </w:t>
      </w:r>
      <w:r w:rsidRPr="00DD14F8">
        <w:rPr>
          <w:i/>
        </w:rPr>
        <w:t>-</w:t>
      </w:r>
      <w:r w:rsidR="00F11888">
        <w:rPr>
          <w:i/>
        </w:rPr>
        <w:t xml:space="preserve"> </w:t>
      </w:r>
      <w:r w:rsidRPr="00DD14F8">
        <w:rPr>
          <w:i/>
        </w:rPr>
        <w:t>Zeichen: Wasser belebt)</w:t>
      </w:r>
    </w:p>
    <w:p w:rsidR="00DD14F8" w:rsidRPr="00DD14F8" w:rsidRDefault="00DD14F8" w:rsidP="00DD14F8"/>
    <w:p w:rsidR="00DD14F8" w:rsidRPr="00DD14F8" w:rsidRDefault="00DD14F8" w:rsidP="00DD14F8">
      <w:r w:rsidRPr="00DD14F8">
        <w:t>Zusammenfassend kann man also sagen: Wenn ein Mensch getauft wird, dann stirbt sein alter Mensch in ihm, seine Sünden werden vergeben und er beginnt ein neues Leben in Gemeinschaft mit Gott. Das soll die Taufe deutlich machen.</w:t>
      </w:r>
    </w:p>
    <w:p w:rsidR="00DD14F8" w:rsidRPr="00DD14F8" w:rsidRDefault="00DD14F8" w:rsidP="00DD14F8"/>
    <w:p w:rsidR="00DD14F8" w:rsidRPr="00DD14F8" w:rsidRDefault="00DD14F8" w:rsidP="00DD14F8">
      <w:pPr>
        <w:rPr>
          <w:i/>
        </w:rPr>
      </w:pPr>
      <w:r w:rsidRPr="00DD14F8">
        <w:rPr>
          <w:i/>
        </w:rPr>
        <w:t>(Bei diesem Schritt ist es hilfreich, nachzufragen, ob die Teilnehmenden dazu Fr</w:t>
      </w:r>
      <w:r w:rsidRPr="00DD14F8">
        <w:rPr>
          <w:i/>
        </w:rPr>
        <w:t>a</w:t>
      </w:r>
      <w:r w:rsidRPr="00DD14F8">
        <w:rPr>
          <w:i/>
        </w:rPr>
        <w:t>gen haben oder Unklarheiten bestehen)</w:t>
      </w:r>
    </w:p>
    <w:p w:rsidR="00DD14F8" w:rsidRPr="00DD14F8" w:rsidRDefault="00DD14F8" w:rsidP="00DD14F8">
      <w:pPr>
        <w:rPr>
          <w:i/>
        </w:rPr>
      </w:pPr>
    </w:p>
    <w:p w:rsidR="00DD14F8" w:rsidRPr="00DD14F8" w:rsidRDefault="00DD14F8" w:rsidP="00DD14F8">
      <w:pPr>
        <w:rPr>
          <w:i/>
        </w:rPr>
      </w:pPr>
    </w:p>
    <w:p w:rsidR="00DD14F8" w:rsidRPr="00DD14F8" w:rsidRDefault="00DD14F8" w:rsidP="00DD14F8">
      <w:pPr>
        <w:rPr>
          <w:b/>
        </w:rPr>
      </w:pPr>
      <w:r w:rsidRPr="00DD14F8">
        <w:rPr>
          <w:b/>
        </w:rPr>
        <w:t>5. Die Taufe hat Folgen (15 min)</w:t>
      </w:r>
    </w:p>
    <w:p w:rsidR="00DD14F8" w:rsidRPr="00DD14F8" w:rsidRDefault="00DD14F8" w:rsidP="00DD14F8"/>
    <w:p w:rsidR="00DD14F8" w:rsidRPr="00DD14F8" w:rsidRDefault="00DD14F8" w:rsidP="00DD14F8">
      <w:r w:rsidRPr="00DD14F8">
        <w:t>Wer getauft ist und im Glauben an Gott leben will, dem helfen dafür einige prakt</w:t>
      </w:r>
      <w:r w:rsidRPr="00DD14F8">
        <w:t>i</w:t>
      </w:r>
      <w:r w:rsidRPr="00DD14F8">
        <w:t xml:space="preserve">sche Gewohnheiten. </w:t>
      </w:r>
    </w:p>
    <w:p w:rsidR="00DD14F8" w:rsidRPr="00DD14F8" w:rsidRDefault="00DD14F8" w:rsidP="00DD14F8"/>
    <w:p w:rsidR="00DD14F8" w:rsidRPr="00DD14F8" w:rsidRDefault="00DD14F8" w:rsidP="00DD14F8">
      <w:pPr>
        <w:rPr>
          <w:bCs/>
          <w:u w:val="single"/>
        </w:rPr>
      </w:pPr>
      <w:r w:rsidRPr="00DD14F8">
        <w:rPr>
          <w:bCs/>
          <w:u w:val="single"/>
        </w:rPr>
        <w:t>Folie 15: Kreuz</w:t>
      </w:r>
    </w:p>
    <w:p w:rsidR="00DD14F8" w:rsidRPr="00DD14F8" w:rsidRDefault="00DD14F8" w:rsidP="00DD14F8">
      <w:pPr>
        <w:rPr>
          <w:b/>
          <w:bCs/>
        </w:rPr>
      </w:pPr>
    </w:p>
    <w:p w:rsidR="00DD14F8" w:rsidRPr="00DD14F8" w:rsidRDefault="00DD14F8" w:rsidP="00DD14F8">
      <w:r w:rsidRPr="00DD14F8">
        <w:t>Der Glaube macht uns zu Gottes Kindern. Es ist wichtig, in diesem Glauben zu ble</w:t>
      </w:r>
      <w:r w:rsidRPr="00DD14F8">
        <w:t>i</w:t>
      </w:r>
      <w:r w:rsidRPr="00DD14F8">
        <w:t>ben. Man muss den Glauben ein Leben lang einüben.</w:t>
      </w:r>
    </w:p>
    <w:p w:rsidR="00DD14F8" w:rsidRPr="00DD14F8" w:rsidRDefault="00DD14F8" w:rsidP="00DD14F8"/>
    <w:p w:rsidR="00DD14F8" w:rsidRPr="00DD14F8" w:rsidRDefault="00DD14F8" w:rsidP="00DD14F8">
      <w:pPr>
        <w:rPr>
          <w:bCs/>
          <w:u w:val="single"/>
        </w:rPr>
      </w:pPr>
      <w:r w:rsidRPr="00DD14F8">
        <w:rPr>
          <w:bCs/>
          <w:u w:val="single"/>
        </w:rPr>
        <w:t>Folie 16: Gebetshände</w:t>
      </w:r>
    </w:p>
    <w:p w:rsidR="00DD14F8" w:rsidRPr="00DD14F8" w:rsidRDefault="00DD14F8" w:rsidP="00DD14F8"/>
    <w:p w:rsidR="00DD14F8" w:rsidRPr="00DD14F8" w:rsidRDefault="00DD14F8" w:rsidP="00DD14F8">
      <w:r w:rsidRPr="00DD14F8">
        <w:t>Dazu braucht es das Gebet. Beim Beten kommen wir zu Gott, sprechen mit ihm, danken ihm und bekommen neu von ihm Vergebung der Schuld.</w:t>
      </w:r>
    </w:p>
    <w:p w:rsidR="00DD14F8" w:rsidRPr="00DD14F8" w:rsidRDefault="00DD14F8" w:rsidP="00DD14F8"/>
    <w:p w:rsidR="00DD14F8" w:rsidRPr="00DD14F8" w:rsidRDefault="00DD14F8" w:rsidP="00DD14F8">
      <w:pPr>
        <w:rPr>
          <w:bCs/>
          <w:u w:val="single"/>
        </w:rPr>
      </w:pPr>
      <w:r w:rsidRPr="00DD14F8">
        <w:rPr>
          <w:bCs/>
          <w:u w:val="single"/>
        </w:rPr>
        <w:t>Folie 17: Bibel</w:t>
      </w:r>
    </w:p>
    <w:p w:rsidR="00DD14F8" w:rsidRPr="00DD14F8" w:rsidRDefault="00DD14F8" w:rsidP="00DD14F8"/>
    <w:p w:rsidR="00DD14F8" w:rsidRPr="00DD14F8" w:rsidRDefault="00DD14F8" w:rsidP="00DD14F8">
      <w:r w:rsidRPr="00DD14F8">
        <w:lastRenderedPageBreak/>
        <w:t>Auch das Wort Gottes, die Bibel, gehört zum Leben als Christ. Immer wieder spricht Gott durch die Bibel zu uns. Wenn wir die Bibel lesen, lernen wir Gott immer be</w:t>
      </w:r>
      <w:r w:rsidRPr="00DD14F8">
        <w:t>s</w:t>
      </w:r>
      <w:r w:rsidRPr="00DD14F8">
        <w:t>ser kennen.</w:t>
      </w:r>
    </w:p>
    <w:p w:rsidR="00DD14F8" w:rsidRPr="00DD14F8" w:rsidRDefault="00DD14F8" w:rsidP="00DD14F8"/>
    <w:p w:rsidR="00DD14F8" w:rsidRPr="00DD14F8" w:rsidRDefault="00DD14F8" w:rsidP="00DD14F8">
      <w:pPr>
        <w:rPr>
          <w:i/>
        </w:rPr>
      </w:pPr>
      <w:r w:rsidRPr="00DD14F8">
        <w:rPr>
          <w:i/>
        </w:rPr>
        <w:t>(An dieser Stelle kann darüber gesprochen werden, welche Bibeln die Teilnehme</w:t>
      </w:r>
      <w:r w:rsidRPr="00DD14F8">
        <w:rPr>
          <w:i/>
        </w:rPr>
        <w:t>n</w:t>
      </w:r>
      <w:r w:rsidRPr="00DD14F8">
        <w:rPr>
          <w:i/>
        </w:rPr>
        <w:t>den haben. Besitzen sie eine Bibel in ihrer Muttersprache?)</w:t>
      </w:r>
    </w:p>
    <w:p w:rsidR="00DD14F8" w:rsidRPr="00DD14F8" w:rsidRDefault="00DD14F8" w:rsidP="00DD14F8">
      <w:pPr>
        <w:rPr>
          <w:i/>
        </w:rPr>
      </w:pPr>
    </w:p>
    <w:p w:rsidR="00DD14F8" w:rsidRPr="00DD14F8" w:rsidRDefault="00DD14F8" w:rsidP="00DD14F8">
      <w:r w:rsidRPr="00DD14F8">
        <w:t>Natürlich sollen wir die Worte der Bibel nicht nur lesen, sondern auch nach diesen Worten leben. Christen versuchen, das zu tun, was Gott von ihnen möchte und se</w:t>
      </w:r>
      <w:r w:rsidRPr="00DD14F8">
        <w:t>i</w:t>
      </w:r>
      <w:r w:rsidRPr="00DD14F8">
        <w:t>ne Gebote einzuhalten, so gut es geht.</w:t>
      </w:r>
    </w:p>
    <w:p w:rsidR="00DD14F8" w:rsidRPr="00DD14F8" w:rsidRDefault="00DD14F8" w:rsidP="00DD14F8"/>
    <w:p w:rsidR="00DD14F8" w:rsidRPr="00DD14F8" w:rsidRDefault="00DD14F8" w:rsidP="00DD14F8">
      <w:pPr>
        <w:rPr>
          <w:bCs/>
          <w:u w:val="single"/>
        </w:rPr>
      </w:pPr>
      <w:r w:rsidRPr="00DD14F8">
        <w:rPr>
          <w:bCs/>
          <w:u w:val="single"/>
        </w:rPr>
        <w:t>Folie 18: Gemeinde</w:t>
      </w:r>
    </w:p>
    <w:p w:rsidR="00DD14F8" w:rsidRPr="00DD14F8" w:rsidRDefault="00DD14F8" w:rsidP="00DD14F8">
      <w:pPr>
        <w:rPr>
          <w:bCs/>
          <w:u w:val="single"/>
        </w:rPr>
      </w:pPr>
    </w:p>
    <w:p w:rsidR="00DD14F8" w:rsidRPr="00DD14F8" w:rsidRDefault="00DD14F8" w:rsidP="00DD14F8">
      <w:r w:rsidRPr="00DD14F8">
        <w:t>Als Christ kann man nicht alleine leben. Man braucht die Gemeinschaft der and</w:t>
      </w:r>
      <w:r w:rsidRPr="00DD14F8">
        <w:t>e</w:t>
      </w:r>
      <w:r w:rsidRPr="00DD14F8">
        <w:t>ren. Darum treffen sich Christen mit anderen in der Gemeinde. Sie ermutigen e</w:t>
      </w:r>
      <w:r w:rsidRPr="00DD14F8">
        <w:t>i</w:t>
      </w:r>
      <w:r w:rsidRPr="00DD14F8">
        <w:t>nander beim Glauben.</w:t>
      </w:r>
    </w:p>
    <w:p w:rsidR="00DD14F8" w:rsidRPr="00DD14F8" w:rsidRDefault="00DD14F8" w:rsidP="00DD14F8"/>
    <w:p w:rsidR="00DD14F8" w:rsidRPr="00DD14F8" w:rsidRDefault="00DD14F8" w:rsidP="00DD14F8">
      <w:pPr>
        <w:rPr>
          <w:i/>
        </w:rPr>
      </w:pPr>
      <w:r w:rsidRPr="00DD14F8">
        <w:rPr>
          <w:i/>
        </w:rPr>
        <w:t>(Gespräch: Welche Gemeinde kennen die Teilnehmenden? Zu welcher Gemeinde / Kirche haben sie Kontakt? Wo wollen sie nach der Taufe dazugehören?)</w:t>
      </w:r>
    </w:p>
    <w:p w:rsidR="00DD14F8" w:rsidRPr="00DD14F8" w:rsidRDefault="00DD14F8" w:rsidP="00DD14F8">
      <w:pPr>
        <w:rPr>
          <w:i/>
        </w:rPr>
      </w:pPr>
    </w:p>
    <w:p w:rsidR="00DD14F8" w:rsidRPr="00DD14F8" w:rsidRDefault="00DD14F8" w:rsidP="00DD14F8">
      <w:pPr>
        <w:rPr>
          <w:i/>
        </w:rPr>
      </w:pPr>
    </w:p>
    <w:p w:rsidR="00DD14F8" w:rsidRPr="00DD14F8" w:rsidRDefault="00DD14F8" w:rsidP="00DD14F8">
      <w:pPr>
        <w:rPr>
          <w:b/>
        </w:rPr>
      </w:pPr>
      <w:r w:rsidRPr="00DD14F8">
        <w:rPr>
          <w:b/>
        </w:rPr>
        <w:t>6. Der Taufgottesdienst (15 min)</w:t>
      </w:r>
    </w:p>
    <w:p w:rsidR="00DD14F8" w:rsidRPr="00DD14F8" w:rsidRDefault="00DD14F8" w:rsidP="00DD14F8"/>
    <w:p w:rsidR="00DD14F8" w:rsidRPr="00DD14F8" w:rsidRDefault="00DD14F8" w:rsidP="00DD14F8">
      <w:pPr>
        <w:rPr>
          <w:bCs/>
          <w:u w:val="single"/>
        </w:rPr>
      </w:pPr>
      <w:r w:rsidRPr="00DD14F8">
        <w:rPr>
          <w:bCs/>
          <w:u w:val="single"/>
        </w:rPr>
        <w:t>Folie 19: Taufe</w:t>
      </w:r>
    </w:p>
    <w:p w:rsidR="00DD14F8" w:rsidRPr="00DD14F8" w:rsidRDefault="00DD14F8" w:rsidP="00DD14F8">
      <w:pPr>
        <w:rPr>
          <w:b/>
          <w:bCs/>
          <w:u w:val="single"/>
        </w:rPr>
      </w:pPr>
    </w:p>
    <w:p w:rsidR="00DD14F8" w:rsidRPr="00DD14F8" w:rsidRDefault="00DD14F8" w:rsidP="00DD14F8">
      <w:r w:rsidRPr="00DD14F8">
        <w:t>Wir wollen jetzt noch ein wenig darüber sprechen, was im Gottesdienst bei der Taufe geschieht.</w:t>
      </w:r>
    </w:p>
    <w:p w:rsidR="00DD14F8" w:rsidRPr="00DD14F8" w:rsidRDefault="00DD14F8" w:rsidP="00DD14F8"/>
    <w:p w:rsidR="00DD14F8" w:rsidRPr="00DD14F8" w:rsidRDefault="00DD14F8" w:rsidP="00DD14F8">
      <w:pPr>
        <w:rPr>
          <w:i/>
          <w:iCs/>
        </w:rPr>
      </w:pPr>
      <w:r w:rsidRPr="00DD14F8">
        <w:rPr>
          <w:i/>
          <w:iCs/>
        </w:rPr>
        <w:t>(Da in jeder Gemeinde der Taufgottesdienst anders aussehen kann, gibt es für di</w:t>
      </w:r>
      <w:r w:rsidRPr="00DD14F8">
        <w:rPr>
          <w:i/>
          <w:iCs/>
        </w:rPr>
        <w:t>e</w:t>
      </w:r>
      <w:r w:rsidRPr="00DD14F8">
        <w:rPr>
          <w:i/>
          <w:iCs/>
        </w:rPr>
        <w:t>sen Schritt keinen detaillierten Ablauf und keine Mitarbeiter-Texte. Der folgende Teil muss daher individuell vorbereitet werden. Hier ist die Teilnahme einer Pfa</w:t>
      </w:r>
      <w:r w:rsidRPr="00DD14F8">
        <w:rPr>
          <w:i/>
          <w:iCs/>
        </w:rPr>
        <w:t>r</w:t>
      </w:r>
      <w:r w:rsidRPr="00DD14F8">
        <w:rPr>
          <w:i/>
          <w:iCs/>
        </w:rPr>
        <w:t>rerin / eines Pfarrers sinnvoll.</w:t>
      </w:r>
      <w:r w:rsidR="00667EDB">
        <w:rPr>
          <w:i/>
          <w:iCs/>
        </w:rPr>
        <w:t>)</w:t>
      </w:r>
      <w:bookmarkStart w:id="0" w:name="_GoBack"/>
      <w:bookmarkEnd w:id="0"/>
    </w:p>
    <w:p w:rsidR="00DD14F8" w:rsidRPr="00DD14F8" w:rsidRDefault="00DD14F8" w:rsidP="00DD14F8">
      <w:pPr>
        <w:rPr>
          <w:i/>
          <w:iCs/>
        </w:rPr>
      </w:pPr>
    </w:p>
    <w:p w:rsidR="00DD14F8" w:rsidRPr="00DD14F8" w:rsidRDefault="00DD14F8" w:rsidP="00DD14F8">
      <w:pPr>
        <w:rPr>
          <w:i/>
          <w:iCs/>
        </w:rPr>
      </w:pPr>
      <w:r w:rsidRPr="00DD14F8">
        <w:rPr>
          <w:i/>
          <w:iCs/>
        </w:rPr>
        <w:t>Folgende Punkte sollten jedoch auf jeden Fall zur Sprache kommen:</w:t>
      </w:r>
    </w:p>
    <w:p w:rsidR="00DD14F8" w:rsidRPr="00DD14F8" w:rsidRDefault="00DD14F8" w:rsidP="00DD14F8">
      <w:pPr>
        <w:rPr>
          <w:i/>
          <w:iCs/>
        </w:rPr>
      </w:pPr>
    </w:p>
    <w:p w:rsidR="00DD14F8" w:rsidRPr="00DD14F8" w:rsidRDefault="00DD14F8" w:rsidP="00DD14F8">
      <w:pPr>
        <w:pStyle w:val="Listenabsatz"/>
        <w:numPr>
          <w:ilvl w:val="0"/>
          <w:numId w:val="21"/>
        </w:numPr>
        <w:ind w:left="280" w:hanging="280"/>
        <w:rPr>
          <w:rFonts w:cs="TrebuchetMS"/>
          <w:i/>
          <w:iCs/>
        </w:rPr>
      </w:pPr>
      <w:r w:rsidRPr="00DD14F8">
        <w:rPr>
          <w:i/>
          <w:iCs/>
          <w:u w:val="single"/>
        </w:rPr>
        <w:t>Termin</w:t>
      </w:r>
      <w:r w:rsidRPr="00DD14F8">
        <w:rPr>
          <w:i/>
          <w:iCs/>
        </w:rPr>
        <w:t>:</w:t>
      </w:r>
      <w:r w:rsidRPr="00DD14F8">
        <w:rPr>
          <w:rFonts w:cs="TrebuchetMS"/>
          <w:i/>
          <w:iCs/>
        </w:rPr>
        <w:t xml:space="preserve"> Nach Möglichkeit sollte die Taufe in einem öffentlichen Gottesdienst stattfinden. Werden neben den Erwachsenen auch Kinder getauft, kann auge</w:t>
      </w:r>
      <w:r w:rsidRPr="00DD14F8">
        <w:rPr>
          <w:rFonts w:cs="TrebuchetMS"/>
          <w:i/>
          <w:iCs/>
        </w:rPr>
        <w:t>n</w:t>
      </w:r>
      <w:r w:rsidRPr="00DD14F8">
        <w:rPr>
          <w:rFonts w:cs="TrebuchetMS"/>
          <w:i/>
          <w:iCs/>
        </w:rPr>
        <w:t>fällig werden, dass die Kindertaufe erst durch den persönlichen Glauben vol</w:t>
      </w:r>
      <w:r w:rsidRPr="00DD14F8">
        <w:rPr>
          <w:rFonts w:cs="TrebuchetMS"/>
          <w:i/>
          <w:iCs/>
        </w:rPr>
        <w:t>l</w:t>
      </w:r>
      <w:r w:rsidRPr="00DD14F8">
        <w:rPr>
          <w:rFonts w:cs="TrebuchetMS"/>
          <w:i/>
          <w:iCs/>
        </w:rPr>
        <w:t>ständig wird.</w:t>
      </w:r>
      <w:r w:rsidRPr="00DD14F8">
        <w:rPr>
          <w:rFonts w:ascii="MingLiU" w:eastAsia="MingLiU" w:hAnsi="MingLiU" w:cs="MingLiU"/>
          <w:i/>
          <w:iCs/>
        </w:rPr>
        <w:br/>
      </w:r>
    </w:p>
    <w:p w:rsidR="00DD14F8" w:rsidRPr="00DD14F8" w:rsidRDefault="00DD14F8" w:rsidP="00DD14F8">
      <w:pPr>
        <w:pStyle w:val="Listenabsatz"/>
        <w:numPr>
          <w:ilvl w:val="0"/>
          <w:numId w:val="21"/>
        </w:numPr>
        <w:ind w:left="280" w:hanging="280"/>
        <w:rPr>
          <w:rFonts w:cs="TrebuchetMS"/>
          <w:i/>
          <w:iCs/>
        </w:rPr>
      </w:pPr>
      <w:r w:rsidRPr="00DD14F8">
        <w:rPr>
          <w:i/>
          <w:iCs/>
          <w:u w:val="single"/>
        </w:rPr>
        <w:t>Taufspruch</w:t>
      </w:r>
      <w:r w:rsidRPr="00DD14F8">
        <w:rPr>
          <w:i/>
          <w:iCs/>
        </w:rPr>
        <w:t>:</w:t>
      </w:r>
      <w:r w:rsidRPr="00DD14F8">
        <w:rPr>
          <w:rFonts w:cs="TrebuchetMS"/>
          <w:i/>
          <w:iCs/>
        </w:rPr>
        <w:t xml:space="preserve"> Entsprechende Sammlungen sind in jedem Pfarramt vorhanden. Das Auswählen kann durch den Täufling, den Liturgen oder gemeinsam erfolgen.</w:t>
      </w:r>
    </w:p>
    <w:p w:rsidR="00DD14F8" w:rsidRPr="00DD14F8" w:rsidRDefault="00DD14F8" w:rsidP="00DD14F8">
      <w:pPr>
        <w:rPr>
          <w:rFonts w:cs="TrebuchetMS"/>
          <w:i/>
          <w:iCs/>
        </w:rPr>
      </w:pPr>
    </w:p>
    <w:p w:rsidR="00DD14F8" w:rsidRPr="00DD14F8" w:rsidRDefault="00DD14F8" w:rsidP="00DD14F8">
      <w:pPr>
        <w:pStyle w:val="Listenabsatz"/>
        <w:numPr>
          <w:ilvl w:val="0"/>
          <w:numId w:val="21"/>
        </w:numPr>
        <w:ind w:left="278" w:hanging="278"/>
        <w:rPr>
          <w:rFonts w:cs="TrebuchetMS"/>
          <w:i/>
          <w:iCs/>
        </w:rPr>
      </w:pPr>
      <w:r w:rsidRPr="00DD14F8">
        <w:rPr>
          <w:i/>
          <w:iCs/>
          <w:u w:val="single"/>
        </w:rPr>
        <w:t>Tauffrage</w:t>
      </w:r>
      <w:r w:rsidRPr="00DD14F8">
        <w:rPr>
          <w:i/>
          <w:iCs/>
        </w:rPr>
        <w:t>:</w:t>
      </w:r>
      <w:r w:rsidRPr="00DD14F8">
        <w:rPr>
          <w:rFonts w:cs="TrebuchetMS"/>
          <w:i/>
          <w:iCs/>
        </w:rPr>
        <w:t xml:space="preserve"> Möglich ist z.B. eine dreifache Frage entsprechend der trinitarischen Gliederung des Credos durch den Liturgen (L), worauf der Täufling (T) dann mit dem entsprechenden Abschnitt des Apostolikums (in seiner Muttersprache oder auf Deutsch) antworten kann, gemeinsam mit der anwesenden Gemeinde (G):</w:t>
      </w:r>
    </w:p>
    <w:p w:rsidR="00DD14F8" w:rsidRPr="00DD14F8" w:rsidRDefault="00DD14F8" w:rsidP="00DD14F8">
      <w:pPr>
        <w:ind w:left="284"/>
        <w:rPr>
          <w:rFonts w:cs="TrebuchetMS"/>
          <w:i/>
          <w:iCs/>
        </w:rPr>
      </w:pPr>
      <w:r w:rsidRPr="00DD14F8">
        <w:rPr>
          <w:rFonts w:cs="TrebuchetMS"/>
          <w:i/>
          <w:iCs/>
        </w:rPr>
        <w:t xml:space="preserve">L: „Glaubst du an Gott den Vater?“ </w:t>
      </w:r>
    </w:p>
    <w:p w:rsidR="00DD14F8" w:rsidRPr="00DD14F8" w:rsidRDefault="00DD14F8" w:rsidP="00DD14F8">
      <w:pPr>
        <w:ind w:left="284"/>
        <w:rPr>
          <w:rFonts w:cs="TrebuchetMS"/>
          <w:i/>
          <w:iCs/>
        </w:rPr>
      </w:pPr>
      <w:r w:rsidRPr="00DD14F8">
        <w:rPr>
          <w:rFonts w:cs="TrebuchetMS"/>
          <w:i/>
          <w:iCs/>
        </w:rPr>
        <w:t>T + G: „Ich glaube an Gott, den Vater, den Allmächtigen, den Schöpfer des Himmels und der Erde.“</w:t>
      </w:r>
    </w:p>
    <w:p w:rsidR="00DD14F8" w:rsidRPr="00DD14F8" w:rsidRDefault="00DD14F8" w:rsidP="00DD14F8">
      <w:pPr>
        <w:ind w:left="284"/>
        <w:rPr>
          <w:rFonts w:cs="TrebuchetMS"/>
          <w:i/>
          <w:iCs/>
        </w:rPr>
      </w:pPr>
      <w:r w:rsidRPr="00DD14F8">
        <w:rPr>
          <w:rFonts w:cs="TrebuchetMS"/>
          <w:i/>
          <w:iCs/>
        </w:rPr>
        <w:lastRenderedPageBreak/>
        <w:t>L: „Glaubst du an Gott den Sohn?“</w:t>
      </w:r>
    </w:p>
    <w:p w:rsidR="00DD14F8" w:rsidRPr="00DD14F8" w:rsidRDefault="00DD14F8" w:rsidP="00DD14F8">
      <w:pPr>
        <w:ind w:left="284"/>
        <w:rPr>
          <w:rFonts w:cs="TrebuchetMS"/>
          <w:i/>
          <w:iCs/>
        </w:rPr>
      </w:pPr>
      <w:r w:rsidRPr="00DD14F8">
        <w:rPr>
          <w:rFonts w:cs="TrebuchetMS"/>
          <w:i/>
          <w:iCs/>
        </w:rPr>
        <w:t>T + G: „Ich glaube an Jesus Christus, seinen eingeborenen Sohn … wird er ko</w:t>
      </w:r>
      <w:r w:rsidRPr="00DD14F8">
        <w:rPr>
          <w:rFonts w:cs="TrebuchetMS"/>
          <w:i/>
          <w:iCs/>
        </w:rPr>
        <w:t>m</w:t>
      </w:r>
      <w:r w:rsidRPr="00DD14F8">
        <w:rPr>
          <w:rFonts w:cs="TrebuchetMS"/>
          <w:i/>
          <w:iCs/>
        </w:rPr>
        <w:t>men, zu richten die Lebenden und die Toten.“</w:t>
      </w:r>
    </w:p>
    <w:p w:rsidR="00DD14F8" w:rsidRPr="00DD14F8" w:rsidRDefault="00DD14F8" w:rsidP="00DD14F8">
      <w:pPr>
        <w:ind w:left="284"/>
        <w:rPr>
          <w:rFonts w:cs="TrebuchetMS"/>
          <w:i/>
          <w:iCs/>
        </w:rPr>
      </w:pPr>
      <w:r w:rsidRPr="00DD14F8">
        <w:rPr>
          <w:rFonts w:cs="TrebuchetMS"/>
          <w:i/>
          <w:iCs/>
        </w:rPr>
        <w:t>L: „Glaubst du an Gott den Heiligen Geist?“</w:t>
      </w:r>
    </w:p>
    <w:p w:rsidR="00DD14F8" w:rsidRPr="00DD14F8" w:rsidRDefault="00DD14F8" w:rsidP="00DD14F8">
      <w:pPr>
        <w:ind w:left="284"/>
        <w:rPr>
          <w:rFonts w:cs="TrebuchetMS"/>
          <w:i/>
          <w:iCs/>
        </w:rPr>
      </w:pPr>
      <w:r w:rsidRPr="00DD14F8">
        <w:rPr>
          <w:rFonts w:cs="TrebuchetMS"/>
          <w:i/>
          <w:iCs/>
        </w:rPr>
        <w:t>T + G: „Ich glaube an den Heiligen Geist, die heilige christliche Kirche … und das ewige Leben. – Amen.“</w:t>
      </w:r>
    </w:p>
    <w:p w:rsidR="00DD14F8" w:rsidRPr="00DD14F8" w:rsidRDefault="00DD14F8" w:rsidP="00DD14F8">
      <w:pPr>
        <w:ind w:left="284"/>
        <w:rPr>
          <w:rFonts w:cs="TrebuchetMS"/>
          <w:i/>
          <w:iCs/>
        </w:rPr>
      </w:pPr>
    </w:p>
    <w:p w:rsidR="00DD14F8" w:rsidRPr="00DD14F8" w:rsidRDefault="00DD14F8" w:rsidP="00DD14F8">
      <w:pPr>
        <w:pStyle w:val="Listenabsatz"/>
        <w:numPr>
          <w:ilvl w:val="0"/>
          <w:numId w:val="21"/>
        </w:numPr>
        <w:ind w:left="280" w:hanging="280"/>
        <w:rPr>
          <w:rFonts w:cs="TrebuchetMS"/>
          <w:i/>
          <w:iCs/>
        </w:rPr>
      </w:pPr>
      <w:r w:rsidRPr="00DD14F8">
        <w:rPr>
          <w:i/>
          <w:iCs/>
          <w:u w:val="single"/>
        </w:rPr>
        <w:t>Mitwirkende</w:t>
      </w:r>
      <w:r w:rsidRPr="00DD14F8">
        <w:rPr>
          <w:i/>
          <w:iCs/>
        </w:rPr>
        <w:t>:</w:t>
      </w:r>
      <w:r w:rsidRPr="00DD14F8">
        <w:rPr>
          <w:rFonts w:cs="TrebuchetMS"/>
          <w:i/>
          <w:iCs/>
        </w:rPr>
        <w:t xml:space="preserve"> Gibt es jemanden, der dem Täufling den Taufspruch zusprechen möchte oder am Taufstein für ihn </w:t>
      </w:r>
      <w:proofErr w:type="gramStart"/>
      <w:r w:rsidRPr="00DD14F8">
        <w:rPr>
          <w:rFonts w:cs="TrebuchetMS"/>
          <w:i/>
          <w:iCs/>
        </w:rPr>
        <w:t>beten</w:t>
      </w:r>
      <w:proofErr w:type="gramEnd"/>
      <w:r w:rsidRPr="00DD14F8">
        <w:rPr>
          <w:rFonts w:cs="TrebuchetMS"/>
          <w:i/>
          <w:iCs/>
        </w:rPr>
        <w:t>? Vielleicht ja jemand, der sich bisher schon des Täuflings angenommen hat, z. B. aus der Gemeinde oder der lokalen Asylgruppe?)</w:t>
      </w:r>
    </w:p>
    <w:p w:rsidR="00DD14F8" w:rsidRPr="00DD14F8" w:rsidRDefault="00DD14F8" w:rsidP="00DD14F8"/>
    <w:p w:rsidR="00DD14F8" w:rsidRPr="00DD14F8" w:rsidRDefault="00DD14F8" w:rsidP="00DD14F8"/>
    <w:p w:rsidR="00DD14F8" w:rsidRPr="00DD14F8" w:rsidRDefault="00DD14F8" w:rsidP="00DD14F8">
      <w:pPr>
        <w:rPr>
          <w:b/>
        </w:rPr>
      </w:pPr>
      <w:r w:rsidRPr="00DD14F8">
        <w:rPr>
          <w:b/>
        </w:rPr>
        <w:t>7. Abschluss (5 min)</w:t>
      </w:r>
    </w:p>
    <w:p w:rsidR="00DD14F8" w:rsidRPr="00DD14F8" w:rsidRDefault="00DD14F8" w:rsidP="00DD14F8"/>
    <w:p w:rsidR="00DD14F8" w:rsidRPr="00DD14F8" w:rsidRDefault="00DD14F8" w:rsidP="00DD14F8">
      <w:r w:rsidRPr="00DD14F8">
        <w:t>Die Einheit kann mit Gebet (auch Vaterunser) oder einem Lied (z.B. EG 210) abg</w:t>
      </w:r>
      <w:r w:rsidRPr="00DD14F8">
        <w:t>e</w:t>
      </w:r>
      <w:r w:rsidRPr="00DD14F8">
        <w:t>schlossen werden.</w:t>
      </w:r>
    </w:p>
    <w:p w:rsidR="00DD14F8" w:rsidRPr="00DD14F8" w:rsidRDefault="00DD14F8" w:rsidP="00DD14F8"/>
    <w:p w:rsidR="00DD14F8" w:rsidRPr="00DD14F8" w:rsidRDefault="00DD14F8" w:rsidP="00DD14F8"/>
    <w:p w:rsidR="00DD14F8" w:rsidRPr="00DD14F8" w:rsidRDefault="00DD14F8" w:rsidP="00DD14F8">
      <w:pPr>
        <w:rPr>
          <w:u w:val="single"/>
        </w:rPr>
      </w:pPr>
      <w:r w:rsidRPr="00DD14F8">
        <w:rPr>
          <w:u w:val="single"/>
        </w:rPr>
        <w:t>Folie 20: Quellenangaben</w:t>
      </w:r>
    </w:p>
    <w:p w:rsidR="00DD14F8" w:rsidRPr="00DD14F8" w:rsidRDefault="00DD14F8" w:rsidP="00DD14F8"/>
    <w:p w:rsidR="00DD14F8" w:rsidRPr="00DD14F8" w:rsidRDefault="00DD14F8" w:rsidP="00DD14F8"/>
    <w:p w:rsidR="00DD14F8" w:rsidRPr="00DD14F8" w:rsidRDefault="00DD14F8" w:rsidP="00DD14F8">
      <w:pPr>
        <w:pBdr>
          <w:top w:val="single" w:sz="4" w:space="1" w:color="auto"/>
        </w:pBdr>
      </w:pPr>
    </w:p>
    <w:p w:rsidR="00DD14F8" w:rsidRPr="00DD14F8" w:rsidRDefault="00DD14F8" w:rsidP="00DD14F8"/>
    <w:p w:rsidR="00DD14F8" w:rsidRPr="00DD14F8" w:rsidRDefault="00DD14F8" w:rsidP="00DD14F8">
      <w:pPr>
        <w:rPr>
          <w:b/>
          <w:bCs/>
        </w:rPr>
      </w:pPr>
      <w:r w:rsidRPr="00DD14F8">
        <w:rPr>
          <w:b/>
          <w:bCs/>
        </w:rPr>
        <w:t>Ergänzende Hinweise:</w:t>
      </w:r>
    </w:p>
    <w:p w:rsidR="00DD14F8" w:rsidRPr="00DD14F8" w:rsidRDefault="00DD14F8" w:rsidP="00DD14F8">
      <w:pPr>
        <w:rPr>
          <w:b/>
          <w:bCs/>
        </w:rPr>
      </w:pPr>
    </w:p>
    <w:p w:rsidR="00DD14F8" w:rsidRPr="00DD14F8" w:rsidRDefault="00DD14F8" w:rsidP="00DD14F8">
      <w:pPr>
        <w:rPr>
          <w:rFonts w:cs="TrebuchetMS"/>
          <w:bCs/>
        </w:rPr>
      </w:pPr>
      <w:r w:rsidRPr="00DD14F8">
        <w:rPr>
          <w:rFonts w:cs="TrebuchetMS"/>
          <w:bCs/>
        </w:rPr>
        <w:t>Sämtliche Texte des Neuen Testaments zur Taufe:</w:t>
      </w:r>
    </w:p>
    <w:p w:rsidR="00DD14F8" w:rsidRPr="00DD14F8" w:rsidRDefault="00DD14F8" w:rsidP="00DD14F8">
      <w:pPr>
        <w:pStyle w:val="Listenabsatz"/>
        <w:numPr>
          <w:ilvl w:val="0"/>
          <w:numId w:val="21"/>
        </w:numPr>
        <w:ind w:left="280" w:hanging="280"/>
      </w:pPr>
      <w:r w:rsidRPr="00DD14F8">
        <w:t>Matthäus 3,1–17; 21,25; 28,19f</w:t>
      </w:r>
    </w:p>
    <w:p w:rsidR="00DD14F8" w:rsidRPr="00DD14F8" w:rsidRDefault="00DD14F8" w:rsidP="00DD14F8">
      <w:pPr>
        <w:pStyle w:val="Listenabsatz"/>
        <w:numPr>
          <w:ilvl w:val="0"/>
          <w:numId w:val="21"/>
        </w:numPr>
        <w:ind w:left="280" w:hanging="280"/>
      </w:pPr>
      <w:r w:rsidRPr="00DD14F8">
        <w:t xml:space="preserve">Markus [10,13–16 </w:t>
      </w:r>
      <w:proofErr w:type="spellStart"/>
      <w:r w:rsidRPr="00DD14F8">
        <w:t>parr</w:t>
      </w:r>
      <w:proofErr w:type="spellEnd"/>
      <w:r w:rsidRPr="00DD14F8">
        <w:t>]; 10,37–40; 16,15f</w:t>
      </w:r>
    </w:p>
    <w:p w:rsidR="00DD14F8" w:rsidRPr="00DD14F8" w:rsidRDefault="00DD14F8" w:rsidP="00DD14F8">
      <w:pPr>
        <w:pStyle w:val="Listenabsatz"/>
        <w:numPr>
          <w:ilvl w:val="0"/>
          <w:numId w:val="21"/>
        </w:numPr>
        <w:ind w:left="280" w:hanging="280"/>
      </w:pPr>
      <w:r w:rsidRPr="00DD14F8">
        <w:t xml:space="preserve">Lukas 7,28–30 / </w:t>
      </w:r>
      <w:proofErr w:type="spellStart"/>
      <w:r w:rsidRPr="00DD14F8">
        <w:t>Lk</w:t>
      </w:r>
      <w:proofErr w:type="spellEnd"/>
      <w:r w:rsidRPr="00DD14F8">
        <w:t xml:space="preserve"> 12,49–51</w:t>
      </w:r>
    </w:p>
    <w:p w:rsidR="00DD14F8" w:rsidRPr="00DD14F8" w:rsidRDefault="00DD14F8" w:rsidP="00DD14F8">
      <w:pPr>
        <w:pStyle w:val="Listenabsatz"/>
        <w:numPr>
          <w:ilvl w:val="0"/>
          <w:numId w:val="21"/>
        </w:numPr>
        <w:ind w:left="280" w:hanging="280"/>
      </w:pPr>
      <w:r w:rsidRPr="00DD14F8">
        <w:t>Johannes 1,24–34; 3,3ff; 3,22f; 4,1–3; 13,8ff</w:t>
      </w:r>
    </w:p>
    <w:p w:rsidR="00DD14F8" w:rsidRPr="00DD14F8" w:rsidRDefault="00DD14F8" w:rsidP="00DD14F8">
      <w:pPr>
        <w:pStyle w:val="Listenabsatz"/>
        <w:numPr>
          <w:ilvl w:val="0"/>
          <w:numId w:val="21"/>
        </w:numPr>
        <w:ind w:left="280" w:hanging="280"/>
      </w:pPr>
      <w:r w:rsidRPr="00DD14F8">
        <w:t>Apostelgeschichte 1,4f; 1,22; 2,37–41; 8,12–17; 8,35–39; 9,17f; 10,36–11,17; 13,23f; 16,14f; 16,30–34; 18,8; 18,25f; 19,1–6;</w:t>
      </w:r>
      <w:r w:rsidR="00F11888">
        <w:t xml:space="preserve"> </w:t>
      </w:r>
      <w:r w:rsidRPr="00DD14F8">
        <w:t>22,16</w:t>
      </w:r>
    </w:p>
    <w:p w:rsidR="00DD14F8" w:rsidRPr="00DD14F8" w:rsidRDefault="00DD14F8" w:rsidP="00DD14F8">
      <w:pPr>
        <w:pStyle w:val="Listenabsatz"/>
        <w:numPr>
          <w:ilvl w:val="0"/>
          <w:numId w:val="21"/>
        </w:numPr>
        <w:ind w:left="280" w:hanging="280"/>
      </w:pPr>
      <w:r w:rsidRPr="00DD14F8">
        <w:t>Römer 6,1–6</w:t>
      </w:r>
    </w:p>
    <w:p w:rsidR="00DD14F8" w:rsidRPr="00DD14F8" w:rsidRDefault="00DD14F8" w:rsidP="00DD14F8">
      <w:pPr>
        <w:pStyle w:val="Listenabsatz"/>
        <w:numPr>
          <w:ilvl w:val="0"/>
          <w:numId w:val="21"/>
        </w:numPr>
        <w:ind w:left="280" w:hanging="280"/>
      </w:pPr>
      <w:r w:rsidRPr="00DD14F8">
        <w:t>1. Korinther 1,13–17; 6,11; 7,14; 10,1–6; 12,12f. 27</w:t>
      </w:r>
    </w:p>
    <w:p w:rsidR="00DD14F8" w:rsidRPr="00DD14F8" w:rsidRDefault="00DD14F8" w:rsidP="00DD14F8">
      <w:pPr>
        <w:pStyle w:val="Listenabsatz"/>
        <w:numPr>
          <w:ilvl w:val="0"/>
          <w:numId w:val="21"/>
        </w:numPr>
        <w:ind w:left="280" w:hanging="280"/>
      </w:pPr>
      <w:r w:rsidRPr="00DD14F8">
        <w:t>2. Korinther 1,22</w:t>
      </w:r>
    </w:p>
    <w:p w:rsidR="00DD14F8" w:rsidRPr="00DD14F8" w:rsidRDefault="00DD14F8" w:rsidP="00DD14F8">
      <w:pPr>
        <w:pStyle w:val="Listenabsatz"/>
        <w:numPr>
          <w:ilvl w:val="0"/>
          <w:numId w:val="21"/>
        </w:numPr>
        <w:ind w:left="280" w:hanging="280"/>
      </w:pPr>
      <w:r w:rsidRPr="00DD14F8">
        <w:t>Galater 3,27</w:t>
      </w:r>
    </w:p>
    <w:p w:rsidR="00DD14F8" w:rsidRPr="00DD14F8" w:rsidRDefault="00DD14F8" w:rsidP="00DD14F8">
      <w:pPr>
        <w:pStyle w:val="Listenabsatz"/>
        <w:numPr>
          <w:ilvl w:val="0"/>
          <w:numId w:val="21"/>
        </w:numPr>
        <w:ind w:left="280" w:hanging="280"/>
      </w:pPr>
      <w:r w:rsidRPr="00DD14F8">
        <w:t>Epheser 1,13; 4,5; 4,30; 5,25–27</w:t>
      </w:r>
    </w:p>
    <w:p w:rsidR="00DD14F8" w:rsidRPr="00DD14F8" w:rsidRDefault="00DD14F8" w:rsidP="00DD14F8">
      <w:pPr>
        <w:pStyle w:val="Listenabsatz"/>
        <w:numPr>
          <w:ilvl w:val="0"/>
          <w:numId w:val="21"/>
        </w:numPr>
        <w:ind w:left="280" w:hanging="280"/>
      </w:pPr>
      <w:r w:rsidRPr="00DD14F8">
        <w:t>Kolosser 2,12</w:t>
      </w:r>
    </w:p>
    <w:p w:rsidR="00DD14F8" w:rsidRPr="00DD14F8" w:rsidRDefault="00DD14F8" w:rsidP="00DD14F8">
      <w:pPr>
        <w:pStyle w:val="Listenabsatz"/>
        <w:numPr>
          <w:ilvl w:val="0"/>
          <w:numId w:val="21"/>
        </w:numPr>
        <w:ind w:left="280" w:hanging="280"/>
      </w:pPr>
      <w:r w:rsidRPr="00DD14F8">
        <w:t>Titus 3,3ff</w:t>
      </w:r>
    </w:p>
    <w:p w:rsidR="00DD14F8" w:rsidRDefault="00DD14F8" w:rsidP="00DD14F8">
      <w:pPr>
        <w:pStyle w:val="Listenabsatz"/>
        <w:numPr>
          <w:ilvl w:val="0"/>
          <w:numId w:val="21"/>
        </w:numPr>
        <w:ind w:left="280" w:hanging="280"/>
      </w:pPr>
      <w:r w:rsidRPr="00DD14F8">
        <w:t>Hebräer 6,1f</w:t>
      </w:r>
    </w:p>
    <w:p w:rsidR="00BE4673" w:rsidRPr="00DD14F8" w:rsidRDefault="00DD14F8" w:rsidP="00DD14F8">
      <w:pPr>
        <w:pStyle w:val="Listenabsatz"/>
        <w:numPr>
          <w:ilvl w:val="0"/>
          <w:numId w:val="21"/>
        </w:numPr>
        <w:ind w:left="280" w:hanging="280"/>
      </w:pPr>
      <w:r w:rsidRPr="00DD14F8">
        <w:t>1. Petrus 3,21</w:t>
      </w:r>
    </w:p>
    <w:sectPr w:rsidR="00BE4673" w:rsidRPr="00DD14F8"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yriadPro-Semibold">
    <w:panose1 w:val="020B0603030403020204"/>
    <w:charset w:val="00"/>
    <w:family w:val="auto"/>
    <w:pitch w:val="variable"/>
    <w:sig w:usb0="20000287" w:usb1="00000001" w:usb2="00000000" w:usb3="00000000" w:csb0="0000019F" w:csb1="00000000"/>
  </w:font>
  <w:font w:name="MyriadPro-Regular">
    <w:panose1 w:val="020B0503030403020204"/>
    <w:charset w:val="00"/>
    <w:family w:val="auto"/>
    <w:pitch w:val="variable"/>
    <w:sig w:usb0="20000287" w:usb1="00000001" w:usb2="00000000" w:usb3="00000000" w:csb0="0000019F" w:csb1="00000000"/>
  </w:font>
  <w:font w:name="TrebuchetMS">
    <w:altName w:val="Times New Roman"/>
    <w:charset w:val="00"/>
    <w:family w:val="auto"/>
    <w:pitch w:val="variable"/>
    <w:sig w:usb0="00000001" w:usb1="00000000" w:usb2="00000000" w:usb3="00000000" w:csb0="0000009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667EDB">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534"/>
    <w:multiLevelType w:val="hybridMultilevel"/>
    <w:tmpl w:val="AC2A5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5">
    <w:nsid w:val="34D22C5C"/>
    <w:multiLevelType w:val="hybridMultilevel"/>
    <w:tmpl w:val="10E461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6CB482F"/>
    <w:multiLevelType w:val="hybridMultilevel"/>
    <w:tmpl w:val="F2868B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DDA7812"/>
    <w:multiLevelType w:val="hybridMultilevel"/>
    <w:tmpl w:val="312A62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5E332AE"/>
    <w:multiLevelType w:val="hybridMultilevel"/>
    <w:tmpl w:val="EC4012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nsid w:val="56750932"/>
    <w:multiLevelType w:val="hybridMultilevel"/>
    <w:tmpl w:val="21004CBC"/>
    <w:lvl w:ilvl="0" w:tplc="6C5095EA">
      <w:start w:val="2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6">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20">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5"/>
  </w:num>
  <w:num w:numId="4">
    <w:abstractNumId w:val="3"/>
  </w:num>
  <w:num w:numId="5">
    <w:abstractNumId w:val="4"/>
  </w:num>
  <w:num w:numId="6">
    <w:abstractNumId w:val="1"/>
  </w:num>
  <w:num w:numId="7">
    <w:abstractNumId w:val="18"/>
  </w:num>
  <w:num w:numId="8">
    <w:abstractNumId w:val="2"/>
  </w:num>
  <w:num w:numId="9">
    <w:abstractNumId w:val="9"/>
  </w:num>
  <w:num w:numId="10">
    <w:abstractNumId w:val="12"/>
  </w:num>
  <w:num w:numId="11">
    <w:abstractNumId w:val="6"/>
  </w:num>
  <w:num w:numId="12">
    <w:abstractNumId w:val="19"/>
  </w:num>
  <w:num w:numId="13">
    <w:abstractNumId w:val="11"/>
  </w:num>
  <w:num w:numId="14">
    <w:abstractNumId w:val="17"/>
  </w:num>
  <w:num w:numId="15">
    <w:abstractNumId w:val="16"/>
  </w:num>
  <w:num w:numId="16">
    <w:abstractNumId w:val="10"/>
  </w:num>
  <w:num w:numId="17">
    <w:abstractNumId w:val="5"/>
  </w:num>
  <w:num w:numId="18">
    <w:abstractNumId w:val="0"/>
  </w:num>
  <w:num w:numId="19">
    <w:abstractNumId w:val="14"/>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718EB"/>
    <w:rsid w:val="00095152"/>
    <w:rsid w:val="001043C2"/>
    <w:rsid w:val="001401C8"/>
    <w:rsid w:val="0016535A"/>
    <w:rsid w:val="0019492F"/>
    <w:rsid w:val="001B6748"/>
    <w:rsid w:val="001C24C2"/>
    <w:rsid w:val="001E32B4"/>
    <w:rsid w:val="002059E7"/>
    <w:rsid w:val="00234B11"/>
    <w:rsid w:val="0027497F"/>
    <w:rsid w:val="00275957"/>
    <w:rsid w:val="00277A71"/>
    <w:rsid w:val="00282165"/>
    <w:rsid w:val="002A6B53"/>
    <w:rsid w:val="002E0532"/>
    <w:rsid w:val="002E0E61"/>
    <w:rsid w:val="002E0F5C"/>
    <w:rsid w:val="002E5990"/>
    <w:rsid w:val="00306064"/>
    <w:rsid w:val="00335F16"/>
    <w:rsid w:val="00352F1E"/>
    <w:rsid w:val="0035359F"/>
    <w:rsid w:val="003557C4"/>
    <w:rsid w:val="00366DFC"/>
    <w:rsid w:val="003B4901"/>
    <w:rsid w:val="003B5784"/>
    <w:rsid w:val="003C20DA"/>
    <w:rsid w:val="004179C8"/>
    <w:rsid w:val="0043372A"/>
    <w:rsid w:val="00434C1F"/>
    <w:rsid w:val="004E438B"/>
    <w:rsid w:val="00531978"/>
    <w:rsid w:val="00546DFA"/>
    <w:rsid w:val="005528EE"/>
    <w:rsid w:val="00553460"/>
    <w:rsid w:val="00566396"/>
    <w:rsid w:val="005A6501"/>
    <w:rsid w:val="005A7AC9"/>
    <w:rsid w:val="005B0346"/>
    <w:rsid w:val="005B372C"/>
    <w:rsid w:val="005E19A1"/>
    <w:rsid w:val="005F4A2A"/>
    <w:rsid w:val="00611A99"/>
    <w:rsid w:val="006534AE"/>
    <w:rsid w:val="00662CE1"/>
    <w:rsid w:val="006640A7"/>
    <w:rsid w:val="00667EDB"/>
    <w:rsid w:val="00680407"/>
    <w:rsid w:val="00686A49"/>
    <w:rsid w:val="006A04D9"/>
    <w:rsid w:val="006A2F85"/>
    <w:rsid w:val="006C7BF2"/>
    <w:rsid w:val="006D22C1"/>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360C9"/>
    <w:rsid w:val="009465A9"/>
    <w:rsid w:val="00947516"/>
    <w:rsid w:val="009532A0"/>
    <w:rsid w:val="009674CD"/>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25B8D"/>
    <w:rsid w:val="00B718D4"/>
    <w:rsid w:val="00B73403"/>
    <w:rsid w:val="00B94F13"/>
    <w:rsid w:val="00BB1C4B"/>
    <w:rsid w:val="00BE4673"/>
    <w:rsid w:val="00BF487F"/>
    <w:rsid w:val="00C01DD9"/>
    <w:rsid w:val="00C03AC3"/>
    <w:rsid w:val="00C31191"/>
    <w:rsid w:val="00C4389B"/>
    <w:rsid w:val="00C7457A"/>
    <w:rsid w:val="00C90CE6"/>
    <w:rsid w:val="00C94AA4"/>
    <w:rsid w:val="00CA1E08"/>
    <w:rsid w:val="00CA4000"/>
    <w:rsid w:val="00CB5FD1"/>
    <w:rsid w:val="00D31566"/>
    <w:rsid w:val="00D54B6A"/>
    <w:rsid w:val="00D55DF4"/>
    <w:rsid w:val="00D74A6F"/>
    <w:rsid w:val="00D74C3E"/>
    <w:rsid w:val="00D76930"/>
    <w:rsid w:val="00D83197"/>
    <w:rsid w:val="00DA296A"/>
    <w:rsid w:val="00DB0CD5"/>
    <w:rsid w:val="00DB5025"/>
    <w:rsid w:val="00DB5383"/>
    <w:rsid w:val="00DB6046"/>
    <w:rsid w:val="00DD14F8"/>
    <w:rsid w:val="00DD3CA8"/>
    <w:rsid w:val="00E50BE2"/>
    <w:rsid w:val="00E569CC"/>
    <w:rsid w:val="00E77B13"/>
    <w:rsid w:val="00E82EBF"/>
    <w:rsid w:val="00EA5EEA"/>
    <w:rsid w:val="00EA7AB9"/>
    <w:rsid w:val="00EC5A54"/>
    <w:rsid w:val="00EE559E"/>
    <w:rsid w:val="00F04D04"/>
    <w:rsid w:val="00F11888"/>
    <w:rsid w:val="00F35CC6"/>
    <w:rsid w:val="00F5138D"/>
    <w:rsid w:val="00F573F9"/>
    <w:rsid w:val="00FA5924"/>
    <w:rsid w:val="00FC6765"/>
    <w:rsid w:val="00FF7118"/>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 w:type="paragraph" w:styleId="NurText">
    <w:name w:val="Plain Text"/>
    <w:basedOn w:val="Standard"/>
    <w:link w:val="NurTextZchn"/>
    <w:rsid w:val="00D76930"/>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D76930"/>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 w:type="paragraph" w:styleId="NurText">
    <w:name w:val="Plain Text"/>
    <w:basedOn w:val="Standard"/>
    <w:link w:val="NurTextZchn"/>
    <w:rsid w:val="00D76930"/>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D76930"/>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6</Pages>
  <Words>1506</Words>
  <Characters>9491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2016-09-05T13:46:00Z</dcterms:created>
  <dcterms:modified xsi:type="dcterms:W3CDTF">2016-09-05T15:07:00Z</dcterms:modified>
</cp:coreProperties>
</file>