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59E" w:rsidRPr="00EE559E" w:rsidRDefault="00EE559E" w:rsidP="00EE559E">
      <w:pPr>
        <w:rPr>
          <w:b/>
          <w:bCs/>
        </w:rPr>
      </w:pPr>
      <w:bookmarkStart w:id="0" w:name="_GoBack"/>
      <w:bookmarkEnd w:id="0"/>
      <w:r w:rsidRPr="00EE559E">
        <w:rPr>
          <w:b/>
          <w:bCs/>
        </w:rPr>
        <w:t>Einheit 9: Der Gottesdienst</w:t>
      </w:r>
    </w:p>
    <w:p w:rsidR="00EE559E" w:rsidRPr="003F3543" w:rsidRDefault="00EE559E" w:rsidP="00EE559E"/>
    <w:p w:rsidR="00EE559E" w:rsidRPr="003F3543" w:rsidRDefault="00EE559E" w:rsidP="00EE559E"/>
    <w:p w:rsidR="00EE559E" w:rsidRPr="003F3543" w:rsidRDefault="00EE559E" w:rsidP="00EE559E">
      <w:r w:rsidRPr="003F3543">
        <w:t>Ziel:</w:t>
      </w:r>
      <w:r>
        <w:t xml:space="preserve"> </w:t>
      </w:r>
      <w:r w:rsidRPr="003F3543">
        <w:t>Die Teilnehmenden sollen Grundlegendes über die Geschichte des christlichen Gottesdienstes erfahren. Sie sollen Gestalt und Elemente des Gottesdienstes so kennen, dass Sie erste Schritte aktiver Gottesdienstteilnahme gehen können.</w:t>
      </w:r>
    </w:p>
    <w:p w:rsidR="00EE559E" w:rsidRPr="003F3543" w:rsidRDefault="00EE559E" w:rsidP="00EE559E"/>
    <w:p w:rsidR="00EE559E" w:rsidRPr="003F3543" w:rsidRDefault="00EE559E" w:rsidP="00EE559E">
      <w:r w:rsidRPr="003F3543">
        <w:t>Biblische Texte: Psalm 42, Apostelgeschichte 2</w:t>
      </w:r>
    </w:p>
    <w:p w:rsidR="00EE559E" w:rsidRPr="003F3543" w:rsidRDefault="00EE559E" w:rsidP="00EE559E">
      <w:r w:rsidRPr="003F3543">
        <w:t>Teilnehmerheft S. 38</w:t>
      </w:r>
      <w:r>
        <w:t>-</w:t>
      </w:r>
      <w:r w:rsidRPr="003F3543">
        <w:t>41</w:t>
      </w:r>
    </w:p>
    <w:p w:rsidR="00EE559E" w:rsidRPr="003F3543" w:rsidRDefault="00EE559E" w:rsidP="00EE559E"/>
    <w:p w:rsidR="00EE559E" w:rsidRPr="003F3543" w:rsidRDefault="00EE559E" w:rsidP="00EE559E">
      <w:r w:rsidRPr="003F3543">
        <w:t>Vorbemerkung: Dies ist die letzte Einheit des Kurses. Es bietet sich an, diese Einheit im Kirchenraum miteinander zu halten. Dann muss geklärt werden, ob und wie im Kirchenraum die Folien projiziert werden können. Auch ist darauf zu achten, welche „Sitzordnung“ möglich ist. Gibt es Stühle, die im Altarraum zu einem (Halb-)kreis gestellt werden können?</w:t>
      </w:r>
    </w:p>
    <w:p w:rsidR="00EE559E" w:rsidRPr="003F3543" w:rsidRDefault="00EE559E" w:rsidP="00EE559E"/>
    <w:p w:rsidR="00EE559E" w:rsidRPr="003F3543" w:rsidRDefault="00EE559E" w:rsidP="00EE559E"/>
    <w:tbl>
      <w:tblPr>
        <w:tblStyle w:val="Tabellenraster"/>
        <w:tblW w:w="0" w:type="auto"/>
        <w:tblLook w:val="04A0" w:firstRow="1" w:lastRow="0" w:firstColumn="1" w:lastColumn="0" w:noHBand="0" w:noVBand="1"/>
      </w:tblPr>
      <w:tblGrid>
        <w:gridCol w:w="504"/>
        <w:gridCol w:w="1004"/>
        <w:gridCol w:w="5398"/>
        <w:gridCol w:w="2374"/>
      </w:tblGrid>
      <w:tr w:rsidR="00EE559E" w:rsidRPr="003F3543" w:rsidTr="00765A03">
        <w:tc>
          <w:tcPr>
            <w:tcW w:w="504" w:type="dxa"/>
            <w:shd w:val="clear" w:color="auto" w:fill="BFBFBF" w:themeFill="background1" w:themeFillShade="BF"/>
          </w:tcPr>
          <w:p w:rsidR="00EE559E" w:rsidRPr="003F3543" w:rsidRDefault="00EE559E" w:rsidP="00765A03"/>
        </w:tc>
        <w:tc>
          <w:tcPr>
            <w:tcW w:w="1005" w:type="dxa"/>
            <w:shd w:val="clear" w:color="auto" w:fill="BFBFBF" w:themeFill="background1" w:themeFillShade="BF"/>
          </w:tcPr>
          <w:p w:rsidR="00EE559E" w:rsidRPr="003F3543" w:rsidRDefault="00EE559E" w:rsidP="00765A03">
            <w:r w:rsidRPr="003F3543">
              <w:t>Zeit</w:t>
            </w:r>
          </w:p>
        </w:tc>
        <w:tc>
          <w:tcPr>
            <w:tcW w:w="5404" w:type="dxa"/>
            <w:shd w:val="clear" w:color="auto" w:fill="BFBFBF" w:themeFill="background1" w:themeFillShade="BF"/>
          </w:tcPr>
          <w:p w:rsidR="00EE559E" w:rsidRPr="003F3543" w:rsidRDefault="00EE559E" w:rsidP="00765A03">
            <w:r w:rsidRPr="003F3543">
              <w:t>Inhalt</w:t>
            </w:r>
          </w:p>
        </w:tc>
        <w:tc>
          <w:tcPr>
            <w:tcW w:w="2375" w:type="dxa"/>
            <w:shd w:val="clear" w:color="auto" w:fill="BFBFBF" w:themeFill="background1" w:themeFillShade="BF"/>
          </w:tcPr>
          <w:p w:rsidR="00EE559E" w:rsidRPr="003F3543" w:rsidRDefault="00EE559E" w:rsidP="00765A03"/>
        </w:tc>
      </w:tr>
      <w:tr w:rsidR="00EE559E" w:rsidRPr="003F3543" w:rsidTr="00765A03">
        <w:tc>
          <w:tcPr>
            <w:tcW w:w="504" w:type="dxa"/>
          </w:tcPr>
          <w:p w:rsidR="00EE559E" w:rsidRPr="003F3543" w:rsidRDefault="00EE559E" w:rsidP="00765A03">
            <w:r w:rsidRPr="003F3543">
              <w:t>1</w:t>
            </w:r>
          </w:p>
        </w:tc>
        <w:tc>
          <w:tcPr>
            <w:tcW w:w="1005" w:type="dxa"/>
          </w:tcPr>
          <w:p w:rsidR="00EE559E" w:rsidRPr="003F3543" w:rsidRDefault="00EE559E" w:rsidP="00765A03">
            <w:r w:rsidRPr="003F3543">
              <w:t>10 min</w:t>
            </w:r>
          </w:p>
        </w:tc>
        <w:tc>
          <w:tcPr>
            <w:tcW w:w="5404" w:type="dxa"/>
          </w:tcPr>
          <w:p w:rsidR="00EE559E" w:rsidRPr="003F3543" w:rsidRDefault="00EE559E" w:rsidP="00765A03">
            <w:r w:rsidRPr="003F3543">
              <w:t>Begrüßung der Teilnehmenden</w:t>
            </w:r>
          </w:p>
          <w:p w:rsidR="00EE559E" w:rsidRPr="003F3543" w:rsidRDefault="00EE559E" w:rsidP="00765A03">
            <w:r w:rsidRPr="003F3543">
              <w:t xml:space="preserve">Rückblick auf den letzten Abend. </w:t>
            </w:r>
          </w:p>
          <w:p w:rsidR="00EE559E" w:rsidRPr="003F3543" w:rsidRDefault="00EE559E" w:rsidP="00765A03"/>
          <w:p w:rsidR="00EE559E" w:rsidRPr="003F3543" w:rsidRDefault="00EE559E" w:rsidP="00765A03">
            <w:r w:rsidRPr="003F3543">
              <w:t>Teilnehmende können Fragen, Gedanken zur letzten Einheit äußern.</w:t>
            </w:r>
          </w:p>
          <w:p w:rsidR="00EE559E" w:rsidRPr="003F3543" w:rsidRDefault="00EE559E" w:rsidP="00765A03"/>
        </w:tc>
        <w:tc>
          <w:tcPr>
            <w:tcW w:w="2375" w:type="dxa"/>
          </w:tcPr>
          <w:p w:rsidR="00EE559E" w:rsidRPr="003F3543" w:rsidRDefault="00EE559E" w:rsidP="00765A03">
            <w:r w:rsidRPr="003F3543">
              <w:t>Folien 1-5</w:t>
            </w:r>
          </w:p>
        </w:tc>
      </w:tr>
      <w:tr w:rsidR="00EE559E" w:rsidRPr="003F3543" w:rsidTr="00765A03">
        <w:tc>
          <w:tcPr>
            <w:tcW w:w="504" w:type="dxa"/>
          </w:tcPr>
          <w:p w:rsidR="00EE559E" w:rsidRPr="003F3543" w:rsidRDefault="00EE559E" w:rsidP="00765A03">
            <w:r w:rsidRPr="003F3543">
              <w:t>2</w:t>
            </w:r>
          </w:p>
        </w:tc>
        <w:tc>
          <w:tcPr>
            <w:tcW w:w="1005" w:type="dxa"/>
          </w:tcPr>
          <w:p w:rsidR="00EE559E" w:rsidRPr="003F3543" w:rsidRDefault="00EE559E" w:rsidP="00765A03">
            <w:r w:rsidRPr="003F3543">
              <w:t>15 min</w:t>
            </w:r>
          </w:p>
        </w:tc>
        <w:tc>
          <w:tcPr>
            <w:tcW w:w="5404" w:type="dxa"/>
          </w:tcPr>
          <w:p w:rsidR="00EE559E" w:rsidRPr="003F3543" w:rsidRDefault="00EE559E" w:rsidP="00765A03">
            <w:r w:rsidRPr="003F3543">
              <w:t>Gottesdienst in der Bibel. Seine Entwicklung aus dem Tempelgottesdienst.</w:t>
            </w:r>
          </w:p>
          <w:p w:rsidR="00EE559E" w:rsidRPr="003F3543" w:rsidRDefault="00EE559E" w:rsidP="00765A03"/>
        </w:tc>
        <w:tc>
          <w:tcPr>
            <w:tcW w:w="2375" w:type="dxa"/>
          </w:tcPr>
          <w:p w:rsidR="00EE559E" w:rsidRPr="003F3543" w:rsidRDefault="00EE559E" w:rsidP="00765A03">
            <w:r w:rsidRPr="003F3543">
              <w:t>Folien 6-9</w:t>
            </w:r>
          </w:p>
          <w:p w:rsidR="00EE559E" w:rsidRPr="003F3543" w:rsidRDefault="00EE559E" w:rsidP="00765A03"/>
        </w:tc>
      </w:tr>
      <w:tr w:rsidR="00EE559E" w:rsidRPr="003F3543" w:rsidTr="00765A03">
        <w:tc>
          <w:tcPr>
            <w:tcW w:w="504" w:type="dxa"/>
          </w:tcPr>
          <w:p w:rsidR="00EE559E" w:rsidRPr="003F3543" w:rsidRDefault="00EE559E" w:rsidP="00765A03">
            <w:r w:rsidRPr="003F3543">
              <w:t>3</w:t>
            </w:r>
          </w:p>
        </w:tc>
        <w:tc>
          <w:tcPr>
            <w:tcW w:w="1005" w:type="dxa"/>
          </w:tcPr>
          <w:p w:rsidR="00EE559E" w:rsidRPr="003F3543" w:rsidRDefault="00EE559E" w:rsidP="00765A03">
            <w:r w:rsidRPr="003F3543">
              <w:t>15 min</w:t>
            </w:r>
          </w:p>
        </w:tc>
        <w:tc>
          <w:tcPr>
            <w:tcW w:w="5404" w:type="dxa"/>
          </w:tcPr>
          <w:p w:rsidR="00EE559E" w:rsidRPr="003F3543" w:rsidRDefault="00EE559E" w:rsidP="00765A03">
            <w:r w:rsidRPr="003F3543">
              <w:t>Gesprächsrunde: Meine bisherigen Erfahrungen mit Gottesdiensten.</w:t>
            </w:r>
          </w:p>
          <w:p w:rsidR="00EE559E" w:rsidRPr="003F3543" w:rsidRDefault="00EE559E" w:rsidP="00765A03"/>
        </w:tc>
        <w:tc>
          <w:tcPr>
            <w:tcW w:w="2375" w:type="dxa"/>
          </w:tcPr>
          <w:p w:rsidR="00EE559E" w:rsidRPr="003F3543" w:rsidRDefault="00EE559E" w:rsidP="00765A03"/>
        </w:tc>
      </w:tr>
      <w:tr w:rsidR="00EE559E" w:rsidRPr="003F3543" w:rsidTr="00765A03">
        <w:tc>
          <w:tcPr>
            <w:tcW w:w="504" w:type="dxa"/>
          </w:tcPr>
          <w:p w:rsidR="00EE559E" w:rsidRPr="003F3543" w:rsidRDefault="00EE559E" w:rsidP="00765A03">
            <w:r w:rsidRPr="003F3543">
              <w:t>4</w:t>
            </w:r>
          </w:p>
        </w:tc>
        <w:tc>
          <w:tcPr>
            <w:tcW w:w="1005" w:type="dxa"/>
          </w:tcPr>
          <w:p w:rsidR="00EE559E" w:rsidRPr="003F3543" w:rsidRDefault="00EE559E" w:rsidP="00765A03">
            <w:r w:rsidRPr="003F3543">
              <w:t>20 min</w:t>
            </w:r>
          </w:p>
        </w:tc>
        <w:tc>
          <w:tcPr>
            <w:tcW w:w="5404" w:type="dxa"/>
          </w:tcPr>
          <w:p w:rsidR="00EE559E" w:rsidRPr="003F3543" w:rsidRDefault="00EE559E" w:rsidP="00765A03">
            <w:r w:rsidRPr="003F3543">
              <w:t>Der Aufbau des Gottesdienstes- Impulsvortrag</w:t>
            </w:r>
          </w:p>
          <w:p w:rsidR="00EE559E" w:rsidRPr="003F3543" w:rsidRDefault="00EE559E" w:rsidP="00765A03"/>
          <w:p w:rsidR="00EE559E" w:rsidRPr="003F3543" w:rsidRDefault="00EE559E" w:rsidP="00765A03">
            <w:r w:rsidRPr="003F3543">
              <w:t>Karten werden an eine Moderationswand gepinnt.</w:t>
            </w:r>
          </w:p>
          <w:p w:rsidR="00EE559E" w:rsidRPr="003F3543" w:rsidRDefault="00EE559E" w:rsidP="00765A03"/>
          <w:p w:rsidR="00EE559E" w:rsidRPr="003F3543" w:rsidRDefault="00EE559E" w:rsidP="00765A03">
            <w:r w:rsidRPr="003F3543">
              <w:t>Gespräch:</w:t>
            </w:r>
          </w:p>
          <w:p w:rsidR="00EE559E" w:rsidRPr="003F3543" w:rsidRDefault="00EE559E" w:rsidP="00765A03">
            <w:r w:rsidRPr="003F3543">
              <w:t>Meine Fragen zum Aufbau des Gottesdienstes.</w:t>
            </w:r>
          </w:p>
          <w:p w:rsidR="00EE559E" w:rsidRPr="003F3543" w:rsidRDefault="00EE559E" w:rsidP="00765A03"/>
        </w:tc>
        <w:tc>
          <w:tcPr>
            <w:tcW w:w="2375" w:type="dxa"/>
          </w:tcPr>
          <w:p w:rsidR="00EE559E" w:rsidRPr="003F3543" w:rsidRDefault="00EE559E" w:rsidP="00765A03">
            <w:r w:rsidRPr="003F3543">
              <w:t>Folien 10-13</w:t>
            </w:r>
          </w:p>
        </w:tc>
      </w:tr>
      <w:tr w:rsidR="00EE559E" w:rsidRPr="003F3543" w:rsidTr="00765A03">
        <w:tc>
          <w:tcPr>
            <w:tcW w:w="504" w:type="dxa"/>
          </w:tcPr>
          <w:p w:rsidR="00EE559E" w:rsidRPr="003F3543" w:rsidRDefault="00EE559E" w:rsidP="00765A03">
            <w:r w:rsidRPr="003F3543">
              <w:t>5</w:t>
            </w:r>
          </w:p>
        </w:tc>
        <w:tc>
          <w:tcPr>
            <w:tcW w:w="1005" w:type="dxa"/>
          </w:tcPr>
          <w:p w:rsidR="00EE559E" w:rsidRPr="003F3543" w:rsidRDefault="00EE559E" w:rsidP="00765A03">
            <w:r w:rsidRPr="003F3543">
              <w:t>15 min</w:t>
            </w:r>
          </w:p>
        </w:tc>
        <w:tc>
          <w:tcPr>
            <w:tcW w:w="5404" w:type="dxa"/>
          </w:tcPr>
          <w:p w:rsidR="00EE559E" w:rsidRPr="003F3543" w:rsidRDefault="00EE559E" w:rsidP="00765A03">
            <w:r w:rsidRPr="003F3543">
              <w:t>Entdeckungen im Gesangbuch</w:t>
            </w:r>
          </w:p>
          <w:p w:rsidR="00EE559E" w:rsidRPr="003F3543" w:rsidRDefault="00EE559E" w:rsidP="00765A03">
            <w:r w:rsidRPr="003F3543">
              <w:t>Gemeinsames Aufschlagen einer Liturgie, eines Psalms, des Glaubensbekenntnisses und des Vater unsers.</w:t>
            </w:r>
          </w:p>
          <w:p w:rsidR="00EE559E" w:rsidRPr="003F3543" w:rsidRDefault="00EE559E" w:rsidP="00765A03"/>
        </w:tc>
        <w:tc>
          <w:tcPr>
            <w:tcW w:w="2375" w:type="dxa"/>
          </w:tcPr>
          <w:p w:rsidR="00EE559E" w:rsidRPr="003F3543" w:rsidRDefault="00EE559E" w:rsidP="00765A03">
            <w:r w:rsidRPr="003F3543">
              <w:t xml:space="preserve">Folie 14 </w:t>
            </w:r>
          </w:p>
          <w:p w:rsidR="00EE559E" w:rsidRPr="003F3543" w:rsidRDefault="00EE559E" w:rsidP="00765A03"/>
          <w:p w:rsidR="00EE559E" w:rsidRPr="003F3543" w:rsidRDefault="00EE559E" w:rsidP="00765A03">
            <w:r w:rsidRPr="003F3543">
              <w:t>Gesangbücher mit eingelegten Lesezeichen.</w:t>
            </w:r>
          </w:p>
          <w:p w:rsidR="00EE559E" w:rsidRPr="003F3543" w:rsidRDefault="00EE559E" w:rsidP="00765A03"/>
        </w:tc>
      </w:tr>
      <w:tr w:rsidR="00EE559E" w:rsidRPr="003F3543" w:rsidTr="00765A03">
        <w:tc>
          <w:tcPr>
            <w:tcW w:w="504" w:type="dxa"/>
          </w:tcPr>
          <w:p w:rsidR="00EE559E" w:rsidRPr="003F3543" w:rsidRDefault="00EE559E" w:rsidP="00765A03">
            <w:r w:rsidRPr="003F3543">
              <w:t>6</w:t>
            </w:r>
          </w:p>
        </w:tc>
        <w:tc>
          <w:tcPr>
            <w:tcW w:w="1005" w:type="dxa"/>
          </w:tcPr>
          <w:p w:rsidR="00EE559E" w:rsidRPr="003F3543" w:rsidRDefault="00EE559E" w:rsidP="00765A03">
            <w:r w:rsidRPr="003F3543">
              <w:t>10 min</w:t>
            </w:r>
          </w:p>
        </w:tc>
        <w:tc>
          <w:tcPr>
            <w:tcW w:w="5404" w:type="dxa"/>
          </w:tcPr>
          <w:p w:rsidR="00EE559E" w:rsidRPr="003F3543" w:rsidRDefault="00EE559E" w:rsidP="00765A03">
            <w:r w:rsidRPr="003F3543">
              <w:t>Gemeinsames Lied</w:t>
            </w:r>
          </w:p>
          <w:p w:rsidR="00EE559E" w:rsidRPr="003F3543" w:rsidRDefault="00EE559E" w:rsidP="00765A03">
            <w:r w:rsidRPr="003F3543">
              <w:t xml:space="preserve">Abschluss: </w:t>
            </w:r>
            <w:r>
              <w:t>Vater</w:t>
            </w:r>
            <w:r w:rsidRPr="003F3543">
              <w:t>unser</w:t>
            </w:r>
            <w:r>
              <w:t xml:space="preserve"> </w:t>
            </w:r>
            <w:r w:rsidRPr="003F3543">
              <w:t>/ Segen</w:t>
            </w:r>
          </w:p>
        </w:tc>
        <w:tc>
          <w:tcPr>
            <w:tcW w:w="2375" w:type="dxa"/>
          </w:tcPr>
          <w:p w:rsidR="00EE559E" w:rsidRPr="003F3543" w:rsidRDefault="00EE559E" w:rsidP="00765A03"/>
        </w:tc>
      </w:tr>
    </w:tbl>
    <w:p w:rsidR="00EE559E" w:rsidRPr="003F3543" w:rsidRDefault="00EE559E" w:rsidP="00EE559E">
      <w:pPr>
        <w:rPr>
          <w:b/>
        </w:rPr>
      </w:pPr>
    </w:p>
    <w:p w:rsidR="00EE559E" w:rsidRDefault="00EE559E" w:rsidP="00EE559E">
      <w:pPr>
        <w:rPr>
          <w:b/>
        </w:rPr>
      </w:pPr>
    </w:p>
    <w:p w:rsidR="00EE559E" w:rsidRPr="003F3543" w:rsidRDefault="00EE559E" w:rsidP="00EE559E">
      <w:pPr>
        <w:rPr>
          <w:b/>
        </w:rPr>
      </w:pPr>
    </w:p>
    <w:p w:rsidR="00EE559E" w:rsidRPr="003F3543" w:rsidRDefault="00EE559E" w:rsidP="00EE559E">
      <w:pPr>
        <w:rPr>
          <w:b/>
        </w:rPr>
      </w:pPr>
      <w:r w:rsidRPr="003F3543">
        <w:rPr>
          <w:b/>
        </w:rPr>
        <w:lastRenderedPageBreak/>
        <w:t>Texte für Mitarbeitende</w:t>
      </w:r>
    </w:p>
    <w:p w:rsidR="00EE559E" w:rsidRPr="003F3543" w:rsidRDefault="00EE559E" w:rsidP="00EE559E"/>
    <w:p w:rsidR="00EE559E" w:rsidRPr="003F3543" w:rsidRDefault="00EE559E" w:rsidP="00EE559E"/>
    <w:p w:rsidR="00EE559E" w:rsidRPr="003F3543" w:rsidRDefault="00EE559E" w:rsidP="00EE559E">
      <w:pPr>
        <w:rPr>
          <w:b/>
        </w:rPr>
      </w:pPr>
      <w:r w:rsidRPr="003F3543">
        <w:rPr>
          <w:b/>
        </w:rPr>
        <w:t>1. Begrüßung</w:t>
      </w:r>
      <w:r>
        <w:rPr>
          <w:b/>
        </w:rPr>
        <w:t xml:space="preserve"> </w:t>
      </w:r>
      <w:r w:rsidRPr="003F3543">
        <w:rPr>
          <w:b/>
        </w:rPr>
        <w:t>(10 min)</w:t>
      </w:r>
    </w:p>
    <w:p w:rsidR="00EE559E" w:rsidRPr="003F3543" w:rsidRDefault="00EE559E" w:rsidP="00EE559E"/>
    <w:p w:rsidR="00EE559E" w:rsidRPr="003F3543" w:rsidRDefault="00EE559E" w:rsidP="00EE559E">
      <w:pPr>
        <w:rPr>
          <w:u w:val="single"/>
        </w:rPr>
      </w:pPr>
      <w:r w:rsidRPr="003F3543">
        <w:rPr>
          <w:u w:val="single"/>
        </w:rPr>
        <w:t>Folien 1-4:</w:t>
      </w:r>
      <w:r>
        <w:rPr>
          <w:u w:val="single"/>
        </w:rPr>
        <w:t xml:space="preserve"> </w:t>
      </w:r>
      <w:r w:rsidRPr="003F3543">
        <w:rPr>
          <w:u w:val="single"/>
        </w:rPr>
        <w:t>Begrüßung</w:t>
      </w:r>
    </w:p>
    <w:p w:rsidR="00EE559E" w:rsidRPr="003F3543" w:rsidRDefault="00EE559E" w:rsidP="00EE559E">
      <w:pPr>
        <w:rPr>
          <w:u w:val="single"/>
        </w:rPr>
      </w:pPr>
    </w:p>
    <w:p w:rsidR="00EE559E" w:rsidRPr="003F3543" w:rsidRDefault="00EE559E" w:rsidP="00EE559E">
      <w:r w:rsidRPr="003F3543">
        <w:t>Ich begrüße Sie herzlich zu diesem Abend. Bei unserem letzten Treffen haben wir darüber gesprochen, wie Christen handeln. Haben Sie dazu heute noch Fragen oder Gedanken, die Sie gerne uns allen sagen möchten?</w:t>
      </w:r>
    </w:p>
    <w:p w:rsidR="00EE559E" w:rsidRPr="003F3543" w:rsidRDefault="00EE559E" w:rsidP="00EE559E">
      <w:pPr>
        <w:rPr>
          <w:i/>
        </w:rPr>
      </w:pPr>
    </w:p>
    <w:p w:rsidR="00EE559E" w:rsidRPr="003F3543" w:rsidRDefault="00EE559E" w:rsidP="00EE559E">
      <w:pPr>
        <w:rPr>
          <w:i/>
        </w:rPr>
      </w:pPr>
      <w:r w:rsidRPr="003F3543">
        <w:rPr>
          <w:i/>
        </w:rPr>
        <w:t>(kurze Gesprächsrunde</w:t>
      </w:r>
      <w:r w:rsidR="009674CD">
        <w:rPr>
          <w:i/>
        </w:rPr>
        <w:t xml:space="preserve"> - Einzelvoten bleiben neben</w:t>
      </w:r>
      <w:r w:rsidRPr="003F3543">
        <w:rPr>
          <w:i/>
        </w:rPr>
        <w:t>einander stehen.)</w:t>
      </w:r>
    </w:p>
    <w:p w:rsidR="00EE559E" w:rsidRPr="003F3543" w:rsidRDefault="00EE559E" w:rsidP="00EE559E"/>
    <w:p w:rsidR="00EE559E" w:rsidRPr="003F3543" w:rsidRDefault="00EE559E" w:rsidP="00EE559E">
      <w:pPr>
        <w:rPr>
          <w:u w:val="single"/>
        </w:rPr>
      </w:pPr>
      <w:r w:rsidRPr="003F3543">
        <w:rPr>
          <w:u w:val="single"/>
        </w:rPr>
        <w:t>Folie 5:</w:t>
      </w:r>
      <w:r>
        <w:rPr>
          <w:u w:val="single"/>
        </w:rPr>
        <w:t xml:space="preserve"> </w:t>
      </w:r>
      <w:r w:rsidRPr="003F3543">
        <w:rPr>
          <w:u w:val="single"/>
        </w:rPr>
        <w:t>Jesus lehrt</w:t>
      </w:r>
    </w:p>
    <w:p w:rsidR="00EE559E" w:rsidRPr="003F3543" w:rsidRDefault="00EE559E" w:rsidP="00EE559E"/>
    <w:p w:rsidR="00EE559E" w:rsidRPr="003F3543" w:rsidRDefault="00EE559E" w:rsidP="00EE559E">
      <w:r w:rsidRPr="003F3543">
        <w:t xml:space="preserve">Im Leben der Christen spielt der Gottesdienst eine wichtige Rolle. </w:t>
      </w:r>
    </w:p>
    <w:p w:rsidR="00EE559E" w:rsidRPr="003F3543" w:rsidRDefault="00EE559E" w:rsidP="00EE559E">
      <w:r w:rsidRPr="003F3543">
        <w:t xml:space="preserve">Im Gottesdienst versammeln sich die Christen um gemeinsam zu beten, zu singen und Gottes Wort zu hören. Darüber wollen wir heute ins Gespräch kommen. Zuerst blicken wir zurück auf die Gottesdienste </w:t>
      </w:r>
      <w:r w:rsidR="004E438B">
        <w:t xml:space="preserve">in der Zeit </w:t>
      </w:r>
      <w:r w:rsidRPr="003F3543">
        <w:t>vor Jesus und bei den ersten Christen. Dann betrachten wir miteinander die Teile eines Gottesdienstes.</w:t>
      </w:r>
    </w:p>
    <w:p w:rsidR="00EE559E" w:rsidRPr="003F3543" w:rsidRDefault="00EE559E" w:rsidP="00EE559E"/>
    <w:p w:rsidR="00EE559E" w:rsidRPr="003F3543" w:rsidRDefault="00EE559E" w:rsidP="00EE559E"/>
    <w:p w:rsidR="00EE559E" w:rsidRPr="003F3543" w:rsidRDefault="00EE559E" w:rsidP="00EE559E">
      <w:pPr>
        <w:rPr>
          <w:b/>
        </w:rPr>
      </w:pPr>
      <w:r w:rsidRPr="003F3543">
        <w:rPr>
          <w:b/>
        </w:rPr>
        <w:t>2. Gottesdienst in der Bibel</w:t>
      </w:r>
      <w:r>
        <w:rPr>
          <w:b/>
        </w:rPr>
        <w:t xml:space="preserve"> </w:t>
      </w:r>
      <w:r w:rsidRPr="003F3543">
        <w:rPr>
          <w:b/>
        </w:rPr>
        <w:t>(15 min)</w:t>
      </w:r>
    </w:p>
    <w:p w:rsidR="00EE559E" w:rsidRPr="003F3543" w:rsidRDefault="00EE559E" w:rsidP="00EE559E"/>
    <w:p w:rsidR="00EE559E" w:rsidRPr="003F3543" w:rsidRDefault="00EE559E" w:rsidP="00EE559E">
      <w:pPr>
        <w:rPr>
          <w:u w:val="single"/>
        </w:rPr>
      </w:pPr>
      <w:r w:rsidRPr="003F3543">
        <w:rPr>
          <w:u w:val="single"/>
        </w:rPr>
        <w:t>Folie 6: Tempel</w:t>
      </w:r>
    </w:p>
    <w:p w:rsidR="00EE559E" w:rsidRPr="003F3543" w:rsidRDefault="00EE559E" w:rsidP="00EE559E">
      <w:pPr>
        <w:rPr>
          <w:u w:val="single"/>
        </w:rPr>
      </w:pPr>
    </w:p>
    <w:p w:rsidR="00EE559E" w:rsidRPr="003F3543" w:rsidRDefault="00EE559E" w:rsidP="00EE559E">
      <w:r w:rsidRPr="003F3543">
        <w:t xml:space="preserve">Gott möchte Gemeinschaft mit uns Menschen haben. Deshalb sagte er zu seinem Volk Israel: „Ihr sollt mir ein Heiligtum errichten, und ich werde in eurer Mitte wohnen.“ (Ex 25,8) </w:t>
      </w:r>
    </w:p>
    <w:p w:rsidR="00EE559E" w:rsidRPr="003F3543" w:rsidRDefault="00EE559E" w:rsidP="00EE559E">
      <w:r w:rsidRPr="003F3543">
        <w:t xml:space="preserve">Dieser Ort war zunächst einfach ein Zelt. Ein Zelt konnte man mitnehmen und überall Gottesdienst feiern. Später ließ König Salomo in Jerusalem einen Tempel erbauen. Dorthin wanderten die Israeliten mehrmals im Jahr, um ihre großen Feste gemeinsam zu feiern. Die Feste erinnern an die Taten Gottes. Sie erinnern daran, wie er sein Volk oft gerettet hat. </w:t>
      </w:r>
    </w:p>
    <w:p w:rsidR="00EE559E" w:rsidRPr="003F3543" w:rsidRDefault="00EE559E" w:rsidP="009674CD">
      <w:r w:rsidRPr="003F3543">
        <w:t>Das wichtigste Fest</w:t>
      </w:r>
      <w:r w:rsidR="009674CD" w:rsidRPr="003F3543">
        <w:t xml:space="preserve"> für die Juden</w:t>
      </w:r>
      <w:r w:rsidRPr="003F3543">
        <w:t xml:space="preserve"> war und ist bis heute das Passahfest. An diesem Fest loben die Israeliten Gott für Ihre Befreiung a</w:t>
      </w:r>
      <w:r>
        <w:t>us der Sklaverei in Ägypten, 50 </w:t>
      </w:r>
      <w:r w:rsidRPr="003F3543">
        <w:t xml:space="preserve">Tage später, an </w:t>
      </w:r>
      <w:proofErr w:type="spellStart"/>
      <w:r w:rsidRPr="003F3543">
        <w:t>Shavuot</w:t>
      </w:r>
      <w:proofErr w:type="spellEnd"/>
      <w:r w:rsidRPr="003F3543">
        <w:t xml:space="preserve"> danken sie für die Gabe der Heiligen Schrift beim Berg Sinai. Im Herbst, eine Woche nach Beginn des neuen Jahres bitten sie um Vergebung ihrer Schuld und feiern den großen Versöhnungstag. Dann, wenige Tage später, am Laubhüttenfest</w:t>
      </w:r>
      <w:r w:rsidR="009674CD">
        <w:t>,</w:t>
      </w:r>
      <w:r w:rsidRPr="003F3543">
        <w:t xml:space="preserve"> loben sie Gott für ihre Gemeinschaft. Daraus entstanden die großen Themen des Gottesdienstes: Wir loben Gott für unsere Befreiung, wir danken ihm für sein Wort, wir bitten um Vergebung, wir feiern unsere Gemeinschaft untereinander und mit ihm.</w:t>
      </w:r>
    </w:p>
    <w:p w:rsidR="00EE559E" w:rsidRPr="003F3543" w:rsidRDefault="00EE559E" w:rsidP="00EE559E"/>
    <w:p w:rsidR="00EE559E" w:rsidRPr="003F3543" w:rsidRDefault="00EE559E" w:rsidP="00EE559E">
      <w:pPr>
        <w:rPr>
          <w:u w:val="single"/>
        </w:rPr>
      </w:pPr>
      <w:r w:rsidRPr="003F3543">
        <w:rPr>
          <w:u w:val="single"/>
        </w:rPr>
        <w:t>Folie 7: Bibel</w:t>
      </w:r>
    </w:p>
    <w:p w:rsidR="00EE559E" w:rsidRPr="003F3543" w:rsidRDefault="00EE559E" w:rsidP="00EE559E">
      <w:pPr>
        <w:rPr>
          <w:u w:val="single"/>
        </w:rPr>
      </w:pPr>
    </w:p>
    <w:p w:rsidR="00EE559E" w:rsidRPr="003F3543" w:rsidRDefault="00EE559E" w:rsidP="00EE559E">
      <w:r w:rsidRPr="003F3543">
        <w:t xml:space="preserve">Jeder Mensch sehnt sich im Herzen nach Gott. Ein </w:t>
      </w:r>
      <w:proofErr w:type="spellStart"/>
      <w:r w:rsidRPr="003F3543">
        <w:t>Psalmgebet</w:t>
      </w:r>
      <w:proofErr w:type="spellEnd"/>
      <w:r w:rsidRPr="003F3543">
        <w:t xml:space="preserve"> drückt dies so aus: </w:t>
      </w:r>
    </w:p>
    <w:p w:rsidR="00EE559E" w:rsidRPr="003F3543" w:rsidRDefault="00EE559E" w:rsidP="00EE559E"/>
    <w:p w:rsidR="00EE559E" w:rsidRPr="003F3543" w:rsidRDefault="00EE559E" w:rsidP="00EE559E">
      <w:pPr>
        <w:rPr>
          <w:i/>
        </w:rPr>
      </w:pPr>
      <w:r w:rsidRPr="003F3543">
        <w:rPr>
          <w:i/>
        </w:rPr>
        <w:t xml:space="preserve">(Der </w:t>
      </w:r>
      <w:proofErr w:type="spellStart"/>
      <w:r w:rsidRPr="003F3543">
        <w:rPr>
          <w:i/>
        </w:rPr>
        <w:t>Psalmtext</w:t>
      </w:r>
      <w:proofErr w:type="spellEnd"/>
      <w:r w:rsidRPr="003F3543">
        <w:rPr>
          <w:i/>
        </w:rPr>
        <w:t xml:space="preserve"> ist im </w:t>
      </w:r>
      <w:proofErr w:type="spellStart"/>
      <w:r w:rsidRPr="003F3543">
        <w:rPr>
          <w:i/>
        </w:rPr>
        <w:t>Te</w:t>
      </w:r>
      <w:r>
        <w:rPr>
          <w:i/>
        </w:rPr>
        <w:t>xt</w:t>
      </w:r>
      <w:r w:rsidRPr="003F3543">
        <w:rPr>
          <w:i/>
        </w:rPr>
        <w:t>heft</w:t>
      </w:r>
      <w:proofErr w:type="spellEnd"/>
      <w:r w:rsidRPr="003F3543">
        <w:rPr>
          <w:i/>
        </w:rPr>
        <w:t xml:space="preserve"> abgedruckt und kann von Teilnehmenden laut vorgelesen werden)</w:t>
      </w:r>
    </w:p>
    <w:p w:rsidR="00EE559E" w:rsidRPr="003F3543" w:rsidRDefault="00EE559E" w:rsidP="00EE559E">
      <w:r w:rsidRPr="003F3543">
        <w:lastRenderedPageBreak/>
        <w:t>„Wie der</w:t>
      </w:r>
      <w:r w:rsidRPr="003F3543">
        <w:rPr>
          <w:i/>
        </w:rPr>
        <w:t xml:space="preserve"> </w:t>
      </w:r>
      <w:r w:rsidRPr="003F3543">
        <w:t>Hirsch lechzt nach frischem Wasser, so schreit meine Seele, Gott, zu dir. Meine Seele dürstet nach Gott, nach dem lebendigen Gott. Wann werde ich dahin kommen, dass ich Gottes Angesicht schaue?</w:t>
      </w:r>
      <w:r>
        <w:t xml:space="preserve"> </w:t>
      </w:r>
      <w:r w:rsidRPr="003F3543">
        <w:t>...</w:t>
      </w:r>
      <w:r w:rsidR="009674CD">
        <w:t>“</w:t>
      </w:r>
      <w:r>
        <w:t xml:space="preserve"> </w:t>
      </w:r>
      <w:r w:rsidRPr="003F3543">
        <w:t>(</w:t>
      </w:r>
      <w:proofErr w:type="spellStart"/>
      <w:r w:rsidRPr="003F3543">
        <w:t>Ps</w:t>
      </w:r>
      <w:proofErr w:type="spellEnd"/>
      <w:r w:rsidRPr="003F3543">
        <w:t xml:space="preserve"> 42,2.3)</w:t>
      </w:r>
    </w:p>
    <w:p w:rsidR="00EE559E" w:rsidRPr="003F3543" w:rsidRDefault="00EE559E" w:rsidP="00EE559E"/>
    <w:p w:rsidR="00EE559E" w:rsidRPr="003F3543" w:rsidRDefault="00EE559E" w:rsidP="00EE559E">
      <w:r w:rsidRPr="003F3543">
        <w:t xml:space="preserve">Im Gottesdienst kann dieser Durst nach innerem Frieden, nach Begegnung mit Gott gestillt werden. Der Beter des Psalms erinnert sich: </w:t>
      </w:r>
    </w:p>
    <w:p w:rsidR="00EE559E" w:rsidRPr="003F3543" w:rsidRDefault="00EE559E" w:rsidP="00EE559E">
      <w:r w:rsidRPr="003F3543">
        <w:t xml:space="preserve">„Daran will ich denken und ausschütten mein Herz bei mir selbst: wie ich </w:t>
      </w:r>
      <w:proofErr w:type="spellStart"/>
      <w:r w:rsidRPr="003F3543">
        <w:t>einherzog</w:t>
      </w:r>
      <w:proofErr w:type="spellEnd"/>
      <w:r w:rsidRPr="003F3543">
        <w:t xml:space="preserve"> in großer Schar, mit ihnen zu wallen zum Hause Gottes mit Frohlocken und Danken in der Schar derer, die da feiern.</w:t>
      </w:r>
      <w:r w:rsidR="009674CD">
        <w:t>“ (Psalm 42,</w:t>
      </w:r>
      <w:r w:rsidRPr="003F3543">
        <w:t>5)</w:t>
      </w:r>
    </w:p>
    <w:p w:rsidR="00EE559E" w:rsidRPr="003F3543" w:rsidRDefault="00EE559E" w:rsidP="00EE559E"/>
    <w:p w:rsidR="00EE559E" w:rsidRPr="003F3543" w:rsidRDefault="00EE559E" w:rsidP="00EE559E">
      <w:pPr>
        <w:rPr>
          <w:i/>
        </w:rPr>
      </w:pPr>
      <w:r w:rsidRPr="003F3543">
        <w:rPr>
          <w:i/>
        </w:rPr>
        <w:t>(Auch dieser Verse sind im</w:t>
      </w:r>
      <w:r>
        <w:rPr>
          <w:i/>
        </w:rPr>
        <w:t xml:space="preserve"> </w:t>
      </w:r>
      <w:proofErr w:type="spellStart"/>
      <w:r>
        <w:rPr>
          <w:i/>
        </w:rPr>
        <w:t>Textheft</w:t>
      </w:r>
      <w:proofErr w:type="spellEnd"/>
      <w:r w:rsidRPr="003F3543">
        <w:rPr>
          <w:i/>
        </w:rPr>
        <w:t xml:space="preserve"> abgedruckt und können gemeinsam gelesen werden)</w:t>
      </w:r>
    </w:p>
    <w:p w:rsidR="00EE559E" w:rsidRPr="00EE559E" w:rsidRDefault="00EE559E" w:rsidP="00EE559E">
      <w:pPr>
        <w:rPr>
          <w:iCs/>
        </w:rPr>
      </w:pPr>
    </w:p>
    <w:p w:rsidR="00EE559E" w:rsidRPr="003F3543" w:rsidRDefault="00EE559E" w:rsidP="00EE559E">
      <w:r w:rsidRPr="003F3543">
        <w:t>Wer zu den Gottesdiensten geht, wird Teil einer Gemeinschaft von Menschen, die Gott miteinander loben. Wenn sie gemeinsam feiern</w:t>
      </w:r>
      <w:r w:rsidR="009674CD">
        <w:t>,</w:t>
      </w:r>
      <w:r w:rsidRPr="003F3543">
        <w:t xml:space="preserve"> erkennen Sie, dass Gott mitten unter ihnen ist und sie zu seinem Volk zusammenschließt.</w:t>
      </w:r>
    </w:p>
    <w:p w:rsidR="00EE559E" w:rsidRPr="003F3543" w:rsidRDefault="00EE559E" w:rsidP="00EE559E"/>
    <w:p w:rsidR="00EE559E" w:rsidRPr="003F3543" w:rsidRDefault="00EE559E" w:rsidP="00EE559E">
      <w:pPr>
        <w:rPr>
          <w:u w:val="single"/>
        </w:rPr>
      </w:pPr>
      <w:r w:rsidRPr="003F3543">
        <w:rPr>
          <w:u w:val="single"/>
        </w:rPr>
        <w:t>Folie 8: Heiliger Geist</w:t>
      </w:r>
    </w:p>
    <w:p w:rsidR="00EE559E" w:rsidRPr="003F3543" w:rsidRDefault="00EE559E" w:rsidP="00EE559E">
      <w:pPr>
        <w:rPr>
          <w:u w:val="single"/>
        </w:rPr>
      </w:pPr>
    </w:p>
    <w:p w:rsidR="00EE559E" w:rsidRPr="003F3543" w:rsidRDefault="00EE559E" w:rsidP="00EE559E">
      <w:r w:rsidRPr="003F3543">
        <w:t>Die Christen machten an Pfingsten in einer Versammlung in Jerusalem die Erfahrung, dass Gott durch seinen Geist in ihre Mitte kommt und sie in ihrer Sprache persönlich anspricht. Das war der Beginn der Kirche. Nach diesem Ereignis taten sie folgendes:</w:t>
      </w:r>
    </w:p>
    <w:p w:rsidR="00EE559E" w:rsidRPr="003F3543" w:rsidRDefault="00EE559E" w:rsidP="00EE559E"/>
    <w:p w:rsidR="00EE559E" w:rsidRPr="003F3543" w:rsidRDefault="00EE559E" w:rsidP="00EE559E">
      <w:pPr>
        <w:rPr>
          <w:i/>
        </w:rPr>
      </w:pPr>
      <w:r w:rsidRPr="003F3543">
        <w:rPr>
          <w:i/>
        </w:rPr>
        <w:t>(Der folgende Text kann im</w:t>
      </w:r>
      <w:r>
        <w:rPr>
          <w:i/>
        </w:rPr>
        <w:t xml:space="preserve"> </w:t>
      </w:r>
      <w:proofErr w:type="spellStart"/>
      <w:r>
        <w:rPr>
          <w:i/>
        </w:rPr>
        <w:t>Textheft</w:t>
      </w:r>
      <w:proofErr w:type="spellEnd"/>
      <w:r w:rsidRPr="003F3543">
        <w:rPr>
          <w:i/>
        </w:rPr>
        <w:t xml:space="preserve"> gelesen werden)</w:t>
      </w:r>
    </w:p>
    <w:p w:rsidR="00EE559E" w:rsidRPr="00EE559E" w:rsidRDefault="00EE559E" w:rsidP="00EE559E">
      <w:pPr>
        <w:rPr>
          <w:iCs/>
        </w:rPr>
      </w:pPr>
    </w:p>
    <w:p w:rsidR="00EE559E" w:rsidRPr="003F3543" w:rsidRDefault="00EE559E" w:rsidP="003B4901">
      <w:r w:rsidRPr="003F3543">
        <w:t>„Sie blieben aber beständig in der Lehre der Apostel und in der Gemeinschaft und im Brotbrechen und im Gebet</w:t>
      </w:r>
      <w:r w:rsidR="003B4901">
        <w:t xml:space="preserve"> ..</w:t>
      </w:r>
      <w:r w:rsidRPr="003F3543">
        <w:t>.</w:t>
      </w:r>
    </w:p>
    <w:p w:rsidR="00EE559E" w:rsidRPr="003F3543" w:rsidRDefault="00EE559E" w:rsidP="00EE559E">
      <w:r w:rsidRPr="003F3543">
        <w:t xml:space="preserve">Und sie waren täglich einmütig beieinander im Tempel und brachen das Brot hier und dort in den Häusern, </w:t>
      </w:r>
      <w:r w:rsidR="009674CD">
        <w:t xml:space="preserve"> ...</w:t>
      </w:r>
      <w:r w:rsidRPr="003F3543">
        <w:t>“</w:t>
      </w:r>
      <w:r>
        <w:t xml:space="preserve"> </w:t>
      </w:r>
      <w:r w:rsidRPr="003F3543">
        <w:t>(</w:t>
      </w:r>
      <w:r w:rsidRPr="009674CD">
        <w:t>Apostelgeschichte 2,2.4</w:t>
      </w:r>
      <w:r w:rsidRPr="003F3543">
        <w:t>)</w:t>
      </w:r>
    </w:p>
    <w:p w:rsidR="00EE559E" w:rsidRPr="00EE559E" w:rsidRDefault="00EE559E" w:rsidP="00EE559E">
      <w:pPr>
        <w:rPr>
          <w:iCs/>
        </w:rPr>
      </w:pPr>
    </w:p>
    <w:p w:rsidR="00EE559E" w:rsidRPr="003F3543" w:rsidRDefault="00EE559E" w:rsidP="00EE559E">
      <w:pPr>
        <w:rPr>
          <w:u w:val="single"/>
        </w:rPr>
      </w:pPr>
      <w:r w:rsidRPr="003F3543">
        <w:rPr>
          <w:u w:val="single"/>
        </w:rPr>
        <w:t>Folie 9: Gottesdienst</w:t>
      </w:r>
    </w:p>
    <w:p w:rsidR="00EE559E" w:rsidRPr="003F3543" w:rsidRDefault="00EE559E" w:rsidP="00EE559E">
      <w:pPr>
        <w:rPr>
          <w:u w:val="single"/>
        </w:rPr>
      </w:pPr>
    </w:p>
    <w:p w:rsidR="00EE559E" w:rsidRPr="003F3543" w:rsidRDefault="00EE559E" w:rsidP="00EE559E">
      <w:r w:rsidRPr="003F3543">
        <w:t xml:space="preserve">Der christliche Glaube verbreitete sich im ganzen römischen Reich. Es entstanden meistens kleine Gemeinden. Die Menschen trafen sich in Häusern und an anderen Orten. Manchmal </w:t>
      </w:r>
      <w:r w:rsidR="009674CD">
        <w:t>waren die Treffpunkte geheim</w:t>
      </w:r>
      <w:r w:rsidRPr="003F3543">
        <w:t xml:space="preserve"> weil die Teilnahme an den Gottesdiensten mit Strafe bedroht wurde. Manchmal kamen nur wenige Menschen zum Treffen. Bei ihren Versammlungen erinnerten sie sich aber an das Versprechen Jesu: Wo zwei oder drei in meinem Namen versammelt sind, da bin ich mitten unter ihnen.</w:t>
      </w:r>
    </w:p>
    <w:p w:rsidR="00EE559E" w:rsidRPr="003F3543" w:rsidRDefault="00EE559E" w:rsidP="00EE559E"/>
    <w:p w:rsidR="00EE559E" w:rsidRPr="003F3543" w:rsidRDefault="00EE559E" w:rsidP="00EE559E"/>
    <w:p w:rsidR="00EE559E" w:rsidRPr="003F3543" w:rsidRDefault="00EE559E" w:rsidP="00EE559E">
      <w:pPr>
        <w:rPr>
          <w:b/>
        </w:rPr>
      </w:pPr>
      <w:r w:rsidRPr="003F3543">
        <w:rPr>
          <w:b/>
        </w:rPr>
        <w:t>3. Gesprächsrunde: Erfahrungen mit Gottesdiensten</w:t>
      </w:r>
      <w:r>
        <w:rPr>
          <w:b/>
        </w:rPr>
        <w:t xml:space="preserve"> </w:t>
      </w:r>
      <w:r w:rsidRPr="003F3543">
        <w:rPr>
          <w:b/>
        </w:rPr>
        <w:t>(15 Minuten)</w:t>
      </w:r>
    </w:p>
    <w:p w:rsidR="00EE559E" w:rsidRPr="003F3543" w:rsidRDefault="00EE559E" w:rsidP="00EE559E"/>
    <w:p w:rsidR="00EE559E" w:rsidRPr="003F3543" w:rsidRDefault="00EE559E" w:rsidP="00EE559E">
      <w:pPr>
        <w:rPr>
          <w:i/>
        </w:rPr>
      </w:pPr>
      <w:r w:rsidRPr="003F3543">
        <w:rPr>
          <w:i/>
        </w:rPr>
        <w:t>(Lesen und besprechen Sie mit den Teilnehmenden die Frage im</w:t>
      </w:r>
      <w:r>
        <w:rPr>
          <w:i/>
        </w:rPr>
        <w:t xml:space="preserve"> </w:t>
      </w:r>
      <w:proofErr w:type="spellStart"/>
      <w:r>
        <w:rPr>
          <w:i/>
        </w:rPr>
        <w:t>Textheft</w:t>
      </w:r>
      <w:proofErr w:type="spellEnd"/>
      <w:r w:rsidRPr="003F3543">
        <w:rPr>
          <w:i/>
        </w:rPr>
        <w:t>: „Haben Sie schon einmal einen Gottesdienst besucht? Wie ging es Ihnen dabei?“</w:t>
      </w:r>
    </w:p>
    <w:p w:rsidR="00EE559E" w:rsidRPr="003F3543" w:rsidRDefault="00EE559E" w:rsidP="00EE559E">
      <w:pPr>
        <w:rPr>
          <w:i/>
        </w:rPr>
      </w:pPr>
    </w:p>
    <w:p w:rsidR="00EE559E" w:rsidRPr="003F3543" w:rsidRDefault="00EE559E" w:rsidP="00EE559E">
      <w:pPr>
        <w:rPr>
          <w:i/>
        </w:rPr>
      </w:pPr>
      <w:r w:rsidRPr="003F3543">
        <w:rPr>
          <w:i/>
        </w:rPr>
        <w:t>Wenn Sie das Gespräch vertiefen wollen, dann können Sie auch mit Aussagen über den Gottesdienst arbeiten.</w:t>
      </w:r>
    </w:p>
    <w:p w:rsidR="00EE559E" w:rsidRPr="003F3543" w:rsidRDefault="00EE559E" w:rsidP="00EE559E">
      <w:pPr>
        <w:rPr>
          <w:i/>
        </w:rPr>
      </w:pPr>
      <w:r w:rsidRPr="003F3543">
        <w:rPr>
          <w:i/>
        </w:rPr>
        <w:t>Menschen die Gottesdienste besuchten, sagten folgendes:</w:t>
      </w:r>
    </w:p>
    <w:p w:rsidR="00EE559E" w:rsidRPr="003F3543" w:rsidRDefault="00EE559E" w:rsidP="00EE559E">
      <w:pPr>
        <w:rPr>
          <w:i/>
        </w:rPr>
      </w:pPr>
      <w:r w:rsidRPr="003F3543">
        <w:rPr>
          <w:i/>
        </w:rPr>
        <w:lastRenderedPageBreak/>
        <w:t>(Die folgenden Aussagen werden in für die TN verständlicher Sprache vorgelesen und auf Karten gedruckt auf den Tisch gelegt.)</w:t>
      </w:r>
    </w:p>
    <w:p w:rsidR="00EE559E" w:rsidRPr="003F3543" w:rsidRDefault="00EE559E" w:rsidP="00EE559E">
      <w:pPr>
        <w:pStyle w:val="Listenabsatz"/>
        <w:numPr>
          <w:ilvl w:val="0"/>
          <w:numId w:val="17"/>
        </w:numPr>
        <w:rPr>
          <w:i/>
        </w:rPr>
      </w:pPr>
      <w:r w:rsidRPr="003F3543">
        <w:rPr>
          <w:i/>
        </w:rPr>
        <w:t>Wenn ich traurig bin und mich fern von Gott fühle, erinnere ich mich an die schönen Gottesdienste, die ich erlebt habe.</w:t>
      </w:r>
    </w:p>
    <w:p w:rsidR="00EE559E" w:rsidRPr="003F3543" w:rsidRDefault="00EE559E" w:rsidP="00EE559E">
      <w:pPr>
        <w:pStyle w:val="Listenabsatz"/>
        <w:numPr>
          <w:ilvl w:val="0"/>
          <w:numId w:val="17"/>
        </w:numPr>
        <w:rPr>
          <w:i/>
        </w:rPr>
      </w:pPr>
      <w:r w:rsidRPr="003F3543">
        <w:rPr>
          <w:i/>
        </w:rPr>
        <w:t>Ich habe leider noch nicht viele schöne Gottesdienste erlebt.</w:t>
      </w:r>
    </w:p>
    <w:p w:rsidR="00EE559E" w:rsidRPr="003F3543" w:rsidRDefault="00EE559E" w:rsidP="00EE559E">
      <w:pPr>
        <w:pStyle w:val="Listenabsatz"/>
        <w:numPr>
          <w:ilvl w:val="0"/>
          <w:numId w:val="17"/>
        </w:numPr>
        <w:rPr>
          <w:i/>
        </w:rPr>
      </w:pPr>
      <w:r w:rsidRPr="003F3543">
        <w:rPr>
          <w:i/>
        </w:rPr>
        <w:t>Es ist gut, wenn es im Lauf des Jahres Feste gibt, die uns an Gottes Rettungstaten erinnern.</w:t>
      </w:r>
    </w:p>
    <w:p w:rsidR="00EE559E" w:rsidRPr="003F3543" w:rsidRDefault="00EE559E" w:rsidP="00EE559E">
      <w:pPr>
        <w:pStyle w:val="Listenabsatz"/>
        <w:numPr>
          <w:ilvl w:val="0"/>
          <w:numId w:val="17"/>
        </w:numPr>
        <w:rPr>
          <w:i/>
        </w:rPr>
      </w:pPr>
      <w:r w:rsidRPr="003F3543">
        <w:rPr>
          <w:i/>
        </w:rPr>
        <w:t>Mir ist es lieber, wenn jeder Tag gleich wichtig ist.</w:t>
      </w:r>
    </w:p>
    <w:p w:rsidR="00EE559E" w:rsidRPr="003F3543" w:rsidRDefault="00EE559E" w:rsidP="00EE559E">
      <w:pPr>
        <w:pStyle w:val="Listenabsatz"/>
        <w:numPr>
          <w:ilvl w:val="0"/>
          <w:numId w:val="17"/>
        </w:numPr>
        <w:rPr>
          <w:i/>
        </w:rPr>
      </w:pPr>
      <w:r w:rsidRPr="003F3543">
        <w:rPr>
          <w:i/>
        </w:rPr>
        <w:t>Ich feiere Gottesdienste am liebsten in einer großen Kirche, die mich an den Tempel erinnert.</w:t>
      </w:r>
    </w:p>
    <w:p w:rsidR="00EE559E" w:rsidRPr="003F3543" w:rsidRDefault="00EE559E" w:rsidP="00EE559E">
      <w:pPr>
        <w:pStyle w:val="Listenabsatz"/>
        <w:numPr>
          <w:ilvl w:val="0"/>
          <w:numId w:val="17"/>
        </w:numPr>
        <w:rPr>
          <w:i/>
        </w:rPr>
      </w:pPr>
      <w:r w:rsidRPr="003F3543">
        <w:rPr>
          <w:i/>
        </w:rPr>
        <w:t>Ich feiere lieber in einer kleinen Hausgemeinde, da spüre ich die Nähe der anderen.</w:t>
      </w:r>
    </w:p>
    <w:p w:rsidR="00EE559E" w:rsidRPr="003F3543" w:rsidRDefault="00EE559E" w:rsidP="00EE559E">
      <w:pPr>
        <w:pStyle w:val="Listenabsatz"/>
        <w:numPr>
          <w:ilvl w:val="0"/>
          <w:numId w:val="17"/>
        </w:numPr>
        <w:rPr>
          <w:i/>
        </w:rPr>
      </w:pPr>
      <w:r w:rsidRPr="003F3543">
        <w:rPr>
          <w:i/>
        </w:rPr>
        <w:t>Im Gottesdienst ist mir Gott besonders nahe.</w:t>
      </w:r>
    </w:p>
    <w:p w:rsidR="00EE559E" w:rsidRPr="003F3543" w:rsidRDefault="00EE559E" w:rsidP="00EE559E">
      <w:pPr>
        <w:pStyle w:val="Listenabsatz"/>
        <w:numPr>
          <w:ilvl w:val="0"/>
          <w:numId w:val="17"/>
        </w:numPr>
        <w:rPr>
          <w:i/>
        </w:rPr>
      </w:pPr>
      <w:r w:rsidRPr="003F3543">
        <w:rPr>
          <w:i/>
        </w:rPr>
        <w:t>Die Gemeinschaft der Christen stärkt mir den Rücken.</w:t>
      </w:r>
    </w:p>
    <w:p w:rsidR="00EE559E" w:rsidRPr="003F3543" w:rsidRDefault="00EE559E" w:rsidP="00EE559E">
      <w:pPr>
        <w:pStyle w:val="Listenabsatz"/>
        <w:numPr>
          <w:ilvl w:val="0"/>
          <w:numId w:val="17"/>
        </w:numPr>
        <w:rPr>
          <w:i/>
        </w:rPr>
      </w:pPr>
      <w:r w:rsidRPr="003F3543">
        <w:rPr>
          <w:i/>
        </w:rPr>
        <w:t>Ich bete lieber für mich alleine.</w:t>
      </w:r>
    </w:p>
    <w:p w:rsidR="00EE559E" w:rsidRPr="003F3543" w:rsidRDefault="00EE559E" w:rsidP="00EE559E">
      <w:pPr>
        <w:pStyle w:val="Listenabsatz"/>
        <w:numPr>
          <w:ilvl w:val="0"/>
          <w:numId w:val="17"/>
        </w:numPr>
        <w:rPr>
          <w:i/>
        </w:rPr>
      </w:pPr>
      <w:r w:rsidRPr="003F3543">
        <w:rPr>
          <w:i/>
        </w:rPr>
        <w:t>Die Lieder singe ich gerne mit, das macht mich fröhlich.</w:t>
      </w:r>
    </w:p>
    <w:p w:rsidR="00EE559E" w:rsidRPr="003F3543" w:rsidRDefault="00EE559E" w:rsidP="00EE559E">
      <w:pPr>
        <w:pStyle w:val="Listenabsatz"/>
        <w:numPr>
          <w:ilvl w:val="0"/>
          <w:numId w:val="17"/>
        </w:numPr>
        <w:rPr>
          <w:i/>
        </w:rPr>
      </w:pPr>
      <w:r w:rsidRPr="003F3543">
        <w:rPr>
          <w:i/>
        </w:rPr>
        <w:t>Ich möchte die Predigt verstehen.</w:t>
      </w:r>
    </w:p>
    <w:p w:rsidR="00EE559E" w:rsidRPr="003F3543" w:rsidRDefault="00EE559E" w:rsidP="00EE559E">
      <w:pPr>
        <w:pStyle w:val="Listenabsatz"/>
        <w:numPr>
          <w:ilvl w:val="0"/>
          <w:numId w:val="17"/>
        </w:numPr>
        <w:rPr>
          <w:i/>
        </w:rPr>
      </w:pPr>
      <w:r w:rsidRPr="003F3543">
        <w:rPr>
          <w:i/>
        </w:rPr>
        <w:t>Ich gehe in den Gottesdienst, wenn ich das Bedürfnis habe.</w:t>
      </w:r>
    </w:p>
    <w:p w:rsidR="00EE559E" w:rsidRPr="003F3543" w:rsidRDefault="00EE559E" w:rsidP="00EE559E">
      <w:pPr>
        <w:pStyle w:val="Listenabsatz"/>
        <w:numPr>
          <w:ilvl w:val="0"/>
          <w:numId w:val="17"/>
        </w:numPr>
        <w:rPr>
          <w:i/>
        </w:rPr>
      </w:pPr>
      <w:r w:rsidRPr="003F3543">
        <w:rPr>
          <w:i/>
        </w:rPr>
        <w:t>Ich brauche jede Woche die Gemeinschaft im Gottesdienst.</w:t>
      </w:r>
    </w:p>
    <w:p w:rsidR="009674CD" w:rsidRDefault="009674CD" w:rsidP="00EE559E">
      <w:pPr>
        <w:rPr>
          <w:i/>
        </w:rPr>
      </w:pPr>
    </w:p>
    <w:p w:rsidR="00EE559E" w:rsidRPr="003F3543" w:rsidRDefault="00EE559E" w:rsidP="00EE559E">
      <w:pPr>
        <w:rPr>
          <w:i/>
        </w:rPr>
      </w:pPr>
      <w:r w:rsidRPr="003F3543">
        <w:rPr>
          <w:i/>
        </w:rPr>
        <w:t>Diese Meinungen sind unterschiedlich. Manche widersprechen sich. Wie ist Ihre Meinung? Wie denken Sie über die Gottesdienste, die sie bisher erlebt haben?)</w:t>
      </w:r>
    </w:p>
    <w:p w:rsidR="00EE559E" w:rsidRPr="003F3543" w:rsidRDefault="00EE559E" w:rsidP="00EE559E">
      <w:pPr>
        <w:rPr>
          <w:b/>
        </w:rPr>
      </w:pPr>
    </w:p>
    <w:p w:rsidR="00EE559E" w:rsidRPr="003F3543" w:rsidRDefault="00EE559E" w:rsidP="00EE559E"/>
    <w:p w:rsidR="00EE559E" w:rsidRPr="003F3543" w:rsidRDefault="00EE559E" w:rsidP="00EE559E">
      <w:r w:rsidRPr="003F3543">
        <w:rPr>
          <w:b/>
        </w:rPr>
        <w:t>4. Der Aufbau eines Gottesdienstes</w:t>
      </w:r>
      <w:r>
        <w:rPr>
          <w:b/>
        </w:rPr>
        <w:t xml:space="preserve"> </w:t>
      </w:r>
      <w:r w:rsidRPr="003F3543">
        <w:rPr>
          <w:b/>
        </w:rPr>
        <w:t>(20 Min)</w:t>
      </w:r>
      <w:r w:rsidRPr="003F3543">
        <w:t xml:space="preserve"> </w:t>
      </w:r>
    </w:p>
    <w:p w:rsidR="00EE559E" w:rsidRPr="003F3543" w:rsidRDefault="00EE559E" w:rsidP="00EE559E"/>
    <w:p w:rsidR="00EE559E" w:rsidRPr="003F3543" w:rsidRDefault="00EE559E" w:rsidP="00EE559E">
      <w:r w:rsidRPr="003F3543">
        <w:t>Jeder Gottesdienst, den wir feiern, besteht aus drei Teilen:</w:t>
      </w:r>
    </w:p>
    <w:p w:rsidR="00EE559E" w:rsidRPr="003F3543" w:rsidRDefault="00EE559E" w:rsidP="00EE559E">
      <w:pPr>
        <w:pStyle w:val="Listenabsatz"/>
        <w:numPr>
          <w:ilvl w:val="0"/>
          <w:numId w:val="18"/>
        </w:numPr>
      </w:pPr>
      <w:r w:rsidRPr="003F3543">
        <w:t>Eröffnung</w:t>
      </w:r>
    </w:p>
    <w:p w:rsidR="00EE559E" w:rsidRPr="003F3543" w:rsidRDefault="00EE559E" w:rsidP="00EE559E">
      <w:pPr>
        <w:pStyle w:val="Listenabsatz"/>
        <w:numPr>
          <w:ilvl w:val="0"/>
          <w:numId w:val="18"/>
        </w:numPr>
      </w:pPr>
      <w:r w:rsidRPr="003F3543">
        <w:t>Verkündigung und Bekenntnis</w:t>
      </w:r>
    </w:p>
    <w:p w:rsidR="00EE559E" w:rsidRPr="003F3543" w:rsidRDefault="00EE559E" w:rsidP="00EE559E">
      <w:pPr>
        <w:pStyle w:val="Listenabsatz"/>
        <w:numPr>
          <w:ilvl w:val="0"/>
          <w:numId w:val="18"/>
        </w:numPr>
      </w:pPr>
      <w:r w:rsidRPr="003F3543">
        <w:t>Sendung und Segen</w:t>
      </w:r>
    </w:p>
    <w:p w:rsidR="00EE559E" w:rsidRPr="00EE559E" w:rsidRDefault="00EE559E" w:rsidP="00EE559E">
      <w:pPr>
        <w:pStyle w:val="Listenabsatz"/>
        <w:ind w:left="0"/>
        <w:rPr>
          <w:iCs/>
        </w:rPr>
      </w:pPr>
    </w:p>
    <w:p w:rsidR="00EE559E" w:rsidRPr="003F3543" w:rsidRDefault="00EE559E" w:rsidP="00EE559E">
      <w:pPr>
        <w:pStyle w:val="Listenabsatz"/>
        <w:ind w:left="0"/>
        <w:rPr>
          <w:u w:val="single"/>
        </w:rPr>
      </w:pPr>
      <w:r w:rsidRPr="003F3543">
        <w:rPr>
          <w:u w:val="single"/>
        </w:rPr>
        <w:t>Folie 10: Offene Kirchentür Gemeinde</w:t>
      </w:r>
    </w:p>
    <w:p w:rsidR="00EE559E" w:rsidRPr="003F3543" w:rsidRDefault="00EE559E" w:rsidP="00EE559E">
      <w:pPr>
        <w:pStyle w:val="Listenabsatz"/>
        <w:ind w:left="0"/>
      </w:pPr>
    </w:p>
    <w:p w:rsidR="00EE559E" w:rsidRPr="003F3543" w:rsidRDefault="00EE559E" w:rsidP="00EE559E">
      <w:pPr>
        <w:pStyle w:val="Listenabsatz"/>
        <w:ind w:left="0"/>
      </w:pPr>
      <w:r w:rsidRPr="003F3543">
        <w:t>Im 1. Teil „Eröffnung“ kommen wir an. Wir singen Lieder und beten einen Psalm. Wir bringen alles mit, was uns beschwert oder freut und legen es vor Gott. Das geschieht im Gebet.</w:t>
      </w:r>
    </w:p>
    <w:p w:rsidR="00EE559E" w:rsidRPr="003F3543" w:rsidRDefault="00EE559E" w:rsidP="00EE559E">
      <w:pPr>
        <w:pStyle w:val="Listenabsatz"/>
        <w:ind w:left="0"/>
      </w:pPr>
      <w:r w:rsidRPr="003F3543">
        <w:t>Wir erinnern uns daran, dass wir getauft sind und zu Gott gehören. Deswegen beginnt der Pfarrer mit dem Taufvotum: „Im Namen des Vaters und des Sohnes und des Heiligen Geistes.“ Wir kennen Gottes Namen, er kennt uns mit Namen.</w:t>
      </w:r>
    </w:p>
    <w:p w:rsidR="00EE559E" w:rsidRPr="003F3543" w:rsidRDefault="00EE559E" w:rsidP="00EE559E">
      <w:pPr>
        <w:pStyle w:val="Listenabsatz"/>
        <w:ind w:left="0"/>
      </w:pPr>
    </w:p>
    <w:p w:rsidR="00EE559E" w:rsidRPr="003F3543" w:rsidRDefault="00EE559E" w:rsidP="00EE559E">
      <w:pPr>
        <w:pStyle w:val="Listenabsatz"/>
        <w:ind w:left="0"/>
        <w:rPr>
          <w:u w:val="single"/>
        </w:rPr>
      </w:pPr>
      <w:r w:rsidRPr="003F3543">
        <w:rPr>
          <w:u w:val="single"/>
        </w:rPr>
        <w:t>Folie 11: Bibel und Kanzel</w:t>
      </w:r>
    </w:p>
    <w:p w:rsidR="00EE559E" w:rsidRPr="003F3543" w:rsidRDefault="00EE559E" w:rsidP="00EE559E">
      <w:pPr>
        <w:pStyle w:val="Listenabsatz"/>
        <w:ind w:left="0"/>
      </w:pPr>
    </w:p>
    <w:p w:rsidR="00EE559E" w:rsidRPr="003F3543" w:rsidRDefault="00EE559E" w:rsidP="00EE559E">
      <w:pPr>
        <w:pStyle w:val="Listenabsatz"/>
        <w:ind w:left="0"/>
      </w:pPr>
      <w:r w:rsidRPr="003F3543">
        <w:t>Im 2. Teil „Verkündigung und Bekenntnis“ hören wir Worte der Bibel. Sie werden in der Predigt ausgelegt. Wir antworten mit einem Lied und dem Glaubensbekenntnis auf Gottes Wort an uns.</w:t>
      </w:r>
    </w:p>
    <w:p w:rsidR="00EE559E" w:rsidRDefault="00EE559E" w:rsidP="00EE559E">
      <w:pPr>
        <w:pStyle w:val="Listenabsatz"/>
        <w:ind w:left="0"/>
      </w:pPr>
    </w:p>
    <w:p w:rsidR="004E438B" w:rsidRDefault="004E438B" w:rsidP="00EE559E">
      <w:pPr>
        <w:pStyle w:val="Listenabsatz"/>
        <w:ind w:left="0"/>
      </w:pPr>
    </w:p>
    <w:p w:rsidR="004E438B" w:rsidRDefault="004E438B" w:rsidP="00EE559E">
      <w:pPr>
        <w:pStyle w:val="Listenabsatz"/>
        <w:ind w:left="0"/>
      </w:pPr>
    </w:p>
    <w:p w:rsidR="004E438B" w:rsidRPr="003F3543" w:rsidRDefault="004E438B" w:rsidP="00EE559E">
      <w:pPr>
        <w:pStyle w:val="Listenabsatz"/>
        <w:ind w:left="0"/>
      </w:pPr>
    </w:p>
    <w:p w:rsidR="00EE559E" w:rsidRPr="003F3543" w:rsidRDefault="00EE559E" w:rsidP="00EE559E">
      <w:pPr>
        <w:pStyle w:val="Listenabsatz"/>
        <w:ind w:left="0"/>
        <w:rPr>
          <w:u w:val="single"/>
        </w:rPr>
      </w:pPr>
      <w:r w:rsidRPr="003F3543">
        <w:rPr>
          <w:u w:val="single"/>
        </w:rPr>
        <w:lastRenderedPageBreak/>
        <w:t>Folie 12: Abendmahl und Gebet</w:t>
      </w:r>
    </w:p>
    <w:p w:rsidR="00EE559E" w:rsidRPr="003F3543" w:rsidRDefault="00EE559E" w:rsidP="00EE559E">
      <w:pPr>
        <w:pStyle w:val="Listenabsatz"/>
        <w:ind w:left="0"/>
      </w:pPr>
    </w:p>
    <w:p w:rsidR="00EE559E" w:rsidRPr="003F3543" w:rsidRDefault="00EE559E" w:rsidP="00EE559E">
      <w:pPr>
        <w:pStyle w:val="Listenabsatz"/>
        <w:ind w:left="0"/>
      </w:pPr>
      <w:r w:rsidRPr="003F3543">
        <w:t>Im 3. Teil „Sendung und Segen“ beten wir für die ganze Welt, in die wir wieder hinausgesandt werden. Wir bitten um Gottes Gegenwart und um Hilfe in Nöten. Wir bringen auch unsere persönlichen Anliegen vor Gott. Gemeinsam sprechen wir dann das Vater unser. In den Abkündigungen hören wir, was die Gemeinde für die kommende Woche anbietet. Im Dankopfer geben wir etwas von dem, was wir haben, für andere.</w:t>
      </w:r>
    </w:p>
    <w:p w:rsidR="00EE559E" w:rsidRPr="003F3543" w:rsidRDefault="00EE559E" w:rsidP="00EE559E">
      <w:pPr>
        <w:pStyle w:val="Listenabsatz"/>
        <w:ind w:left="0"/>
      </w:pPr>
      <w:r w:rsidRPr="003F3543">
        <w:t>Dann empfangen wir den Segen für die kommende Woche.</w:t>
      </w:r>
    </w:p>
    <w:p w:rsidR="00EE559E" w:rsidRPr="003F3543" w:rsidRDefault="00EE559E" w:rsidP="00EE559E">
      <w:pPr>
        <w:pStyle w:val="Listenabsatz"/>
        <w:ind w:left="0"/>
      </w:pPr>
      <w:r w:rsidRPr="003F3543">
        <w:t>In vielen Gottesdiensten wird dabei auch das Abendmahl gefeiert.</w:t>
      </w:r>
    </w:p>
    <w:p w:rsidR="00EE559E" w:rsidRPr="003F3543" w:rsidRDefault="00EE559E" w:rsidP="00EE559E">
      <w:pPr>
        <w:pStyle w:val="Listenabsatz"/>
        <w:ind w:left="0"/>
      </w:pPr>
    </w:p>
    <w:p w:rsidR="00EE559E" w:rsidRPr="003F3543" w:rsidRDefault="00EE559E" w:rsidP="00EE559E">
      <w:pPr>
        <w:pStyle w:val="Listenabsatz"/>
        <w:ind w:left="0"/>
      </w:pPr>
      <w:r w:rsidRPr="003F3543">
        <w:t>An manchen Sonntagen wird nach dem Gottesdienst zu einem Gespräch mit Kaffee und Gebäck eingeladen.</w:t>
      </w:r>
    </w:p>
    <w:p w:rsidR="00EE559E" w:rsidRPr="003F3543" w:rsidRDefault="00EE559E" w:rsidP="00EE559E">
      <w:pPr>
        <w:pStyle w:val="Listenabsatz"/>
        <w:ind w:left="0"/>
      </w:pPr>
    </w:p>
    <w:p w:rsidR="00EE559E" w:rsidRPr="003F3543" w:rsidRDefault="00EE559E" w:rsidP="00EE559E">
      <w:pPr>
        <w:pStyle w:val="Listenabsatz"/>
        <w:ind w:left="0"/>
        <w:rPr>
          <w:u w:val="single"/>
        </w:rPr>
      </w:pPr>
      <w:r w:rsidRPr="003F3543">
        <w:rPr>
          <w:u w:val="single"/>
        </w:rPr>
        <w:t>Folie 13: Überblick aller Teile</w:t>
      </w:r>
    </w:p>
    <w:p w:rsidR="00EE559E" w:rsidRPr="003F3543" w:rsidRDefault="00EE559E" w:rsidP="00EE559E">
      <w:pPr>
        <w:pStyle w:val="Listenabsatz"/>
        <w:ind w:left="0"/>
      </w:pPr>
    </w:p>
    <w:p w:rsidR="00EE559E" w:rsidRPr="003F3543" w:rsidRDefault="00EE559E" w:rsidP="009674CD">
      <w:pPr>
        <w:pStyle w:val="Listenabsatz"/>
        <w:ind w:left="0"/>
      </w:pPr>
      <w:r w:rsidRPr="003F3543">
        <w:t xml:space="preserve">Welche Teile des Gottesdienstes haben Sie bei Ihren Besuchen schon entdeckt, welche sind Ihnen noch unbekannt? </w:t>
      </w:r>
      <w:r w:rsidR="009674CD">
        <w:t>H</w:t>
      </w:r>
      <w:r w:rsidRPr="003F3543">
        <w:t xml:space="preserve">aben Sie </w:t>
      </w:r>
      <w:r w:rsidR="009674CD">
        <w:t xml:space="preserve">Fragen </w:t>
      </w:r>
      <w:r w:rsidRPr="003F3543">
        <w:t>zum Aufbau des Gottesdienstes?</w:t>
      </w:r>
    </w:p>
    <w:p w:rsidR="00EE559E" w:rsidRPr="003F3543" w:rsidRDefault="00EE559E" w:rsidP="00EE559E">
      <w:pPr>
        <w:pStyle w:val="Listenabsatz"/>
        <w:ind w:left="0"/>
      </w:pPr>
    </w:p>
    <w:p w:rsidR="00EE559E" w:rsidRPr="003F3543" w:rsidRDefault="00EE559E" w:rsidP="00EE559E">
      <w:pPr>
        <w:pStyle w:val="Listenabsatz"/>
        <w:ind w:left="0"/>
        <w:rPr>
          <w:i/>
        </w:rPr>
      </w:pPr>
      <w:r w:rsidRPr="003F3543">
        <w:rPr>
          <w:i/>
        </w:rPr>
        <w:t>(Hier schließt sich nun eine Gesprächsrunde an)</w:t>
      </w:r>
    </w:p>
    <w:p w:rsidR="00EE559E" w:rsidRPr="003F3543" w:rsidRDefault="00EE559E" w:rsidP="00EE559E">
      <w:pPr>
        <w:pStyle w:val="Listenabsatz"/>
        <w:ind w:left="0"/>
      </w:pPr>
    </w:p>
    <w:p w:rsidR="00EE559E" w:rsidRPr="003F3543" w:rsidRDefault="00EE559E" w:rsidP="00EE559E">
      <w:pPr>
        <w:pStyle w:val="Listenabsatz"/>
        <w:ind w:left="0"/>
      </w:pPr>
    </w:p>
    <w:p w:rsidR="00EE559E" w:rsidRPr="003F3543" w:rsidRDefault="00EE559E" w:rsidP="00EE559E">
      <w:r w:rsidRPr="003F3543">
        <w:rPr>
          <w:b/>
        </w:rPr>
        <w:t>5. Entdeckungen im Gesangbuch:</w:t>
      </w:r>
      <w:r>
        <w:rPr>
          <w:b/>
        </w:rPr>
        <w:t xml:space="preserve"> </w:t>
      </w:r>
      <w:r w:rsidRPr="003F3543">
        <w:rPr>
          <w:b/>
        </w:rPr>
        <w:t>(15 Min)</w:t>
      </w:r>
    </w:p>
    <w:p w:rsidR="00EE559E" w:rsidRPr="00EE559E" w:rsidRDefault="00EE559E" w:rsidP="00EE559E">
      <w:pPr>
        <w:pStyle w:val="Listenabsatz"/>
        <w:ind w:left="0"/>
        <w:rPr>
          <w:iCs/>
        </w:rPr>
      </w:pPr>
    </w:p>
    <w:p w:rsidR="00EE559E" w:rsidRPr="00EE559E" w:rsidRDefault="00EE559E" w:rsidP="00EE559E">
      <w:pPr>
        <w:pStyle w:val="Listenabsatz"/>
        <w:ind w:left="0"/>
        <w:rPr>
          <w:iCs/>
          <w:u w:val="single"/>
        </w:rPr>
      </w:pPr>
      <w:r w:rsidRPr="00EE559E">
        <w:rPr>
          <w:iCs/>
          <w:u w:val="single"/>
        </w:rPr>
        <w:t>Folie 14: Gottesdienst</w:t>
      </w:r>
    </w:p>
    <w:p w:rsidR="00EE559E" w:rsidRPr="00EE559E" w:rsidRDefault="00EE559E" w:rsidP="00EE559E">
      <w:pPr>
        <w:pStyle w:val="Listenabsatz"/>
        <w:ind w:left="0"/>
        <w:rPr>
          <w:iCs/>
        </w:rPr>
      </w:pPr>
    </w:p>
    <w:p w:rsidR="00EE559E" w:rsidRPr="003F3543" w:rsidRDefault="00EE559E" w:rsidP="00EE559E">
      <w:pPr>
        <w:pStyle w:val="Listenabsatz"/>
        <w:ind w:left="0"/>
        <w:rPr>
          <w:i/>
        </w:rPr>
      </w:pPr>
      <w:r w:rsidRPr="003F3543">
        <w:rPr>
          <w:i/>
        </w:rPr>
        <w:t xml:space="preserve">(Gesangbücher werden an alle ausgeteilt. Lesezeichen sind bei einer Gottesdienstordnung, bei Psalmen, beim Glaubensbekenntnis und beim Vater unser eingelegt. Die folgenden Nummern beziehen sich auf das EG Baden/Pfalz. Für Gruppen aus anderen (Landes-)Kirchen müssen die entsprechenden Nummern </w:t>
      </w:r>
      <w:proofErr w:type="gramStart"/>
      <w:r w:rsidRPr="003F3543">
        <w:rPr>
          <w:i/>
        </w:rPr>
        <w:t>im</w:t>
      </w:r>
      <w:proofErr w:type="gramEnd"/>
      <w:r w:rsidRPr="003F3543">
        <w:rPr>
          <w:i/>
        </w:rPr>
        <w:t xml:space="preserve"> EG angepasst oder ein Liturgieblatt erstellt werden. Dieser Teil des Abends ist sehr unterschiedlich und kann ja nach Gemeinde/ Kirche anders gestaltet werden)</w:t>
      </w:r>
    </w:p>
    <w:p w:rsidR="00EE559E" w:rsidRPr="003F3543" w:rsidRDefault="00EE559E" w:rsidP="00EE559E">
      <w:pPr>
        <w:pStyle w:val="Listenabsatz"/>
        <w:ind w:left="0"/>
      </w:pPr>
    </w:p>
    <w:p w:rsidR="00EE559E" w:rsidRPr="003F3543" w:rsidRDefault="00EE559E" w:rsidP="009674CD">
      <w:pPr>
        <w:pStyle w:val="Listenabsatz"/>
        <w:ind w:left="0"/>
      </w:pPr>
      <w:r w:rsidRPr="003F3543">
        <w:t>Heute haben Sie ein Gesangbuch in der Hand. Bitte schlagen Sie es ganz vorne auf</w:t>
      </w:r>
      <w:r w:rsidR="009674CD">
        <w:t>.</w:t>
      </w:r>
      <w:r w:rsidRPr="003F3543">
        <w:t xml:space="preserve"> Dort finden Sie verschiedene Möglichkeiten, den Gottesdienst zu feiern. Überall gibt es die vier Teile, welche wir vorhin kennengelernt haben. Darunter sind jeweils Gebete, Lieder, Gesänge usw. angeordnet.</w:t>
      </w:r>
    </w:p>
    <w:p w:rsidR="00EE559E" w:rsidRPr="003F3543" w:rsidRDefault="00EE559E" w:rsidP="00EE559E">
      <w:pPr>
        <w:pStyle w:val="Listenabsatz"/>
        <w:ind w:left="0"/>
      </w:pPr>
    </w:p>
    <w:p w:rsidR="00EE559E" w:rsidRPr="003F3543" w:rsidRDefault="00EE559E" w:rsidP="009674CD">
      <w:pPr>
        <w:pStyle w:val="Listenabsatz"/>
        <w:ind w:left="0"/>
      </w:pPr>
      <w:r w:rsidRPr="003F3543">
        <w:t xml:space="preserve">Im hinteren Teil des Gesangbuches ab Nr. 701 finden Sie Psalmen im Wechsel. Wir schlagen einmal die Nr. 710 auf. Dieser Psalm </w:t>
      </w:r>
      <w:r w:rsidRPr="003F3543">
        <w:rPr>
          <w:i/>
        </w:rPr>
        <w:t>(Psalm 23)</w:t>
      </w:r>
      <w:r w:rsidRPr="003F3543">
        <w:t xml:space="preserve"> ist bei uns sehr bekannt. Wir sprechen den Psalm im Wechsel.</w:t>
      </w:r>
    </w:p>
    <w:p w:rsidR="00EE559E" w:rsidRPr="003F3543" w:rsidRDefault="00EE559E" w:rsidP="00EE559E">
      <w:pPr>
        <w:pStyle w:val="Listenabsatz"/>
        <w:ind w:left="0"/>
      </w:pPr>
    </w:p>
    <w:p w:rsidR="00EE559E" w:rsidRPr="003F3543" w:rsidRDefault="00EE559E" w:rsidP="00EE559E">
      <w:pPr>
        <w:pStyle w:val="Listenabsatz"/>
        <w:ind w:left="0"/>
        <w:rPr>
          <w:i/>
        </w:rPr>
      </w:pPr>
      <w:r w:rsidRPr="003F3543">
        <w:t>(</w:t>
      </w:r>
      <w:r w:rsidRPr="003F3543">
        <w:rPr>
          <w:i/>
        </w:rPr>
        <w:t>Hier kann der Psalm 23 miteinander gelesen werden.)</w:t>
      </w:r>
    </w:p>
    <w:p w:rsidR="00EE559E" w:rsidRDefault="00EE559E" w:rsidP="00EE559E">
      <w:pPr>
        <w:pStyle w:val="Listenabsatz"/>
        <w:ind w:left="0"/>
      </w:pPr>
    </w:p>
    <w:p w:rsidR="009674CD" w:rsidRDefault="009674CD" w:rsidP="00EE559E">
      <w:pPr>
        <w:pStyle w:val="Listenabsatz"/>
        <w:ind w:left="0"/>
      </w:pPr>
    </w:p>
    <w:p w:rsidR="009674CD" w:rsidRDefault="009674CD" w:rsidP="00EE559E">
      <w:pPr>
        <w:pStyle w:val="Listenabsatz"/>
        <w:ind w:left="0"/>
      </w:pPr>
    </w:p>
    <w:p w:rsidR="009674CD" w:rsidRDefault="009674CD" w:rsidP="00EE559E">
      <w:pPr>
        <w:pStyle w:val="Listenabsatz"/>
        <w:ind w:left="0"/>
      </w:pPr>
    </w:p>
    <w:p w:rsidR="009674CD" w:rsidRPr="003F3543" w:rsidRDefault="009674CD" w:rsidP="00EE559E">
      <w:pPr>
        <w:pStyle w:val="Listenabsatz"/>
        <w:ind w:left="0"/>
      </w:pPr>
    </w:p>
    <w:p w:rsidR="00EE559E" w:rsidRPr="003F3543" w:rsidRDefault="00EE559E" w:rsidP="00EE559E">
      <w:pPr>
        <w:pStyle w:val="Listenabsatz"/>
        <w:ind w:left="0"/>
      </w:pPr>
    </w:p>
    <w:p w:rsidR="00EE559E" w:rsidRPr="003F3543" w:rsidRDefault="00EE559E" w:rsidP="00EE559E">
      <w:pPr>
        <w:rPr>
          <w:b/>
        </w:rPr>
      </w:pPr>
      <w:r w:rsidRPr="003F3543">
        <w:rPr>
          <w:b/>
        </w:rPr>
        <w:lastRenderedPageBreak/>
        <w:t>6. Vorschlag: Abschluss: Wir lernen einen Kanon:</w:t>
      </w:r>
      <w:r>
        <w:rPr>
          <w:b/>
        </w:rPr>
        <w:t xml:space="preserve"> </w:t>
      </w:r>
      <w:r w:rsidRPr="003F3543">
        <w:rPr>
          <w:b/>
        </w:rPr>
        <w:t>(10 Minuten)</w:t>
      </w:r>
    </w:p>
    <w:p w:rsidR="00EE559E" w:rsidRPr="003F3543" w:rsidRDefault="00EE559E" w:rsidP="00EE559E"/>
    <w:p w:rsidR="00EE559E" w:rsidRPr="003F3543" w:rsidRDefault="00EE559E" w:rsidP="00EE559E">
      <w:pPr>
        <w:rPr>
          <w:i/>
        </w:rPr>
      </w:pPr>
      <w:r w:rsidRPr="003F3543">
        <w:rPr>
          <w:i/>
        </w:rPr>
        <w:t>(Es kann mit einem Gebet oder Lied abgeschlossen werden. Wenn es möglich ist, kann je nach Teilnehmenden an dieser Stelle der Kanon „Wo zwei oder drei in meinem Namen versammelt sind, da bin ich mitten unter ihnen.“</w:t>
      </w:r>
      <w:r>
        <w:rPr>
          <w:i/>
        </w:rPr>
        <w:t xml:space="preserve"> </w:t>
      </w:r>
      <w:r w:rsidRPr="003F3543">
        <w:rPr>
          <w:i/>
        </w:rPr>
        <w:t>(EG Baden/Pfalz 577) eingeübt werden.)</w:t>
      </w:r>
    </w:p>
    <w:p w:rsidR="00EE559E" w:rsidRPr="003F3543" w:rsidRDefault="00EE559E" w:rsidP="00EE559E">
      <w:pPr>
        <w:rPr>
          <w:i/>
        </w:rPr>
      </w:pPr>
    </w:p>
    <w:p w:rsidR="00EE559E" w:rsidRPr="003F3543" w:rsidRDefault="00EE559E" w:rsidP="00EE559E">
      <w:pPr>
        <w:rPr>
          <w:u w:val="single"/>
        </w:rPr>
      </w:pPr>
      <w:r w:rsidRPr="003F3543">
        <w:rPr>
          <w:u w:val="single"/>
        </w:rPr>
        <w:t>Folie 15: Quellenangaben</w:t>
      </w:r>
    </w:p>
    <w:p w:rsidR="00EE559E" w:rsidRDefault="00EE559E" w:rsidP="00EE559E"/>
    <w:p w:rsidR="00EE559E" w:rsidRDefault="00EE559E" w:rsidP="00EE559E"/>
    <w:p w:rsidR="009674CD" w:rsidRPr="003F3543" w:rsidRDefault="009674CD" w:rsidP="00EE559E"/>
    <w:p w:rsidR="00EE559E" w:rsidRPr="00EE559E" w:rsidRDefault="00EE559E" w:rsidP="00EE559E">
      <w:pPr>
        <w:rPr>
          <w:b/>
          <w:bCs/>
        </w:rPr>
      </w:pPr>
      <w:r w:rsidRPr="00EE559E">
        <w:rPr>
          <w:b/>
          <w:bCs/>
        </w:rPr>
        <w:t>Abschluss des Kurses</w:t>
      </w:r>
    </w:p>
    <w:p w:rsidR="00EE559E" w:rsidRPr="003F3543" w:rsidRDefault="00EE559E" w:rsidP="00EE559E"/>
    <w:p w:rsidR="00EE559E" w:rsidRPr="003F3543" w:rsidRDefault="00EE559E" w:rsidP="00EE559E">
      <w:r w:rsidRPr="003F3543">
        <w:t xml:space="preserve">Wenn der Kurs nicht als </w:t>
      </w:r>
      <w:proofErr w:type="spellStart"/>
      <w:r w:rsidRPr="003F3543">
        <w:t>Taufkurs</w:t>
      </w:r>
      <w:proofErr w:type="spellEnd"/>
      <w:r w:rsidRPr="003F3543">
        <w:t xml:space="preserve"> verwendet und mit den Einheiten 10 und 11 fortgesetzt wird, so ist es möglich den Kurs mit einem weiteren Treffen abzuschließen. Bei diesem Treffen kann zwanglos ein Abendessen angeboten werden.</w:t>
      </w:r>
    </w:p>
    <w:p w:rsidR="00EE559E" w:rsidRPr="003F3543" w:rsidRDefault="00EE559E" w:rsidP="00EE559E"/>
    <w:p w:rsidR="00BE4673" w:rsidRPr="00EE559E" w:rsidRDefault="00EE559E" w:rsidP="00EE559E">
      <w:r w:rsidRPr="003F3543">
        <w:t>Möglich ist auch, nach der Einheit „Gottesdienst“ zum Abschluss des Kurses miteinander einen Gottesdienst zu feiern. Vielleicht kann dieser gemeinsam mit der Kursgruppe vorbereitet werden.</w:t>
      </w:r>
    </w:p>
    <w:sectPr w:rsidR="00BE4673" w:rsidRPr="00EE559E" w:rsidSect="00DB5383">
      <w:headerReference w:type="default" r:id="rId8"/>
      <w:footerReference w:type="even" r:id="rId9"/>
      <w:footerReference w:type="default" r:id="rId10"/>
      <w:footerReference w:type="first" r:id="rId11"/>
      <w:pgSz w:w="11900" w:h="16840"/>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78" w:rsidRDefault="00531978">
      <w:r>
        <w:separator/>
      </w:r>
    </w:p>
  </w:endnote>
  <w:endnote w:type="continuationSeparator" w:id="0">
    <w:p w:rsidR="00531978" w:rsidRDefault="0053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Default="00DD3CA8" w:rsidP="00D54B6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D3CA8" w:rsidRDefault="00DD3CA8" w:rsidP="00DB5383">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672657"/>
      <w:docPartObj>
        <w:docPartGallery w:val="Page Numbers (Bottom of Page)"/>
        <w:docPartUnique/>
      </w:docPartObj>
    </w:sdtPr>
    <w:sdtEndPr/>
    <w:sdtContent>
      <w:p w:rsidR="00DD3CA8" w:rsidRDefault="00CA4000" w:rsidP="00C01DD9">
        <w:pPr>
          <w:pStyle w:val="Fuzeile"/>
          <w:jc w:val="center"/>
        </w:pPr>
        <w:r>
          <w:fldChar w:fldCharType="begin"/>
        </w:r>
        <w:r>
          <w:instrText>PAGE   \* MERGEFORMAT</w:instrText>
        </w:r>
        <w:r>
          <w:fldChar w:fldCharType="separate"/>
        </w:r>
        <w:r w:rsidR="002A6B53">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CA8" w:rsidRPr="00BB1C4B" w:rsidRDefault="00DD3CA8">
    <w:pPr>
      <w:pStyle w:val="Fuzeile"/>
      <w:rPr>
        <w:sz w:val="20"/>
      </w:rPr>
    </w:pPr>
    <w:r>
      <w:rPr>
        <w:sz w:val="20"/>
      </w:rPr>
      <w:t xml:space="preserve">Anna Habermann und Marina von </w:t>
    </w:r>
    <w:proofErr w:type="spellStart"/>
    <w:r>
      <w:rPr>
        <w:sz w:val="20"/>
      </w:rPr>
      <w:t>Ameln</w:t>
    </w:r>
    <w:proofErr w:type="spellEnd"/>
    <w:r>
      <w:rPr>
        <w:sz w:val="20"/>
      </w:rPr>
      <w:t xml:space="preserve"> (15.04.2016)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78" w:rsidRDefault="00531978">
      <w:r>
        <w:separator/>
      </w:r>
    </w:p>
  </w:footnote>
  <w:footnote w:type="continuationSeparator" w:id="0">
    <w:p w:rsidR="00531978" w:rsidRDefault="00531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F16" w:rsidRPr="00335F16" w:rsidRDefault="00335F16" w:rsidP="00335F16">
    <w:pPr>
      <w:pStyle w:val="Kopfzeile"/>
      <w:tabs>
        <w:tab w:val="clear" w:pos="4153"/>
        <w:tab w:val="clear" w:pos="8306"/>
        <w:tab w:val="right" w:pos="9072"/>
      </w:tabs>
      <w:rPr>
        <w:sz w:val="20"/>
        <w:szCs w:val="20"/>
      </w:rPr>
    </w:pPr>
    <w:r w:rsidRPr="00335F16">
      <w:rPr>
        <w:sz w:val="20"/>
        <w:szCs w:val="20"/>
      </w:rPr>
      <w:t>Christlicher Glaube im Gespräch</w:t>
    </w:r>
    <w:r w:rsidRPr="00335F16">
      <w:rPr>
        <w:sz w:val="20"/>
        <w:szCs w:val="20"/>
      </w:rPr>
      <w:tab/>
      <w:t>www.glaubenskurs-interkulturell.de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0534"/>
    <w:multiLevelType w:val="hybridMultilevel"/>
    <w:tmpl w:val="AC2A57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0330C6"/>
    <w:multiLevelType w:val="hybridMultilevel"/>
    <w:tmpl w:val="C964AEB0"/>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2">
    <w:nsid w:val="18B51DF9"/>
    <w:multiLevelType w:val="hybridMultilevel"/>
    <w:tmpl w:val="0DDC16EE"/>
    <w:lvl w:ilvl="0" w:tplc="CC4E7C82">
      <w:start w:val="1"/>
      <w:numFmt w:val="bullet"/>
      <w:lvlText w:val="-"/>
      <w:lvlJc w:val="left"/>
      <w:pPr>
        <w:ind w:left="720" w:hanging="360"/>
      </w:pPr>
      <w:rPr>
        <w:rFonts w:ascii="Cambria" w:eastAsiaTheme="minorHAnsi"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6E3AA5"/>
    <w:multiLevelType w:val="hybridMultilevel"/>
    <w:tmpl w:val="F40E6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CE544A"/>
    <w:multiLevelType w:val="hybridMultilevel"/>
    <w:tmpl w:val="DCDCA7C2"/>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5">
    <w:nsid w:val="34D22C5C"/>
    <w:multiLevelType w:val="hybridMultilevel"/>
    <w:tmpl w:val="10E461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nsid w:val="366929B8"/>
    <w:multiLevelType w:val="hybridMultilevel"/>
    <w:tmpl w:val="755268B4"/>
    <w:lvl w:ilvl="0" w:tplc="54FEF53A">
      <w:start w:val="4"/>
      <w:numFmt w:val="bullet"/>
      <w:lvlText w:val="-"/>
      <w:lvlJc w:val="left"/>
      <w:pPr>
        <w:ind w:left="360" w:hanging="360"/>
      </w:pPr>
      <w:rPr>
        <w:rFonts w:ascii="Trebuchet MS" w:eastAsia="Times New Roman" w:hAnsi="Trebuchet MS"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nsid w:val="39F41391"/>
    <w:multiLevelType w:val="multilevel"/>
    <w:tmpl w:val="CD9E9C0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03875BB"/>
    <w:multiLevelType w:val="hybridMultilevel"/>
    <w:tmpl w:val="CBF4DBB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DDA7812"/>
    <w:multiLevelType w:val="hybridMultilevel"/>
    <w:tmpl w:val="312A62A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1EB6623"/>
    <w:multiLevelType w:val="hybridMultilevel"/>
    <w:tmpl w:val="2F3ECD94"/>
    <w:lvl w:ilvl="0" w:tplc="7058522E">
      <w:numFmt w:val="bullet"/>
      <w:lvlText w:val="-"/>
      <w:lvlJc w:val="left"/>
      <w:pPr>
        <w:ind w:left="1428" w:hanging="720"/>
      </w:pPr>
      <w:rPr>
        <w:rFonts w:ascii="Cambria" w:eastAsiaTheme="minorHAnsi" w:hAnsi="Cambria"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540462E0"/>
    <w:multiLevelType w:val="hybridMultilevel"/>
    <w:tmpl w:val="090C902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59490595"/>
    <w:multiLevelType w:val="hybridMultilevel"/>
    <w:tmpl w:val="BF54871E"/>
    <w:lvl w:ilvl="0" w:tplc="8C32D134">
      <w:start w:val="1"/>
      <w:numFmt w:val="bullet"/>
      <w:lvlText w:val=""/>
      <w:lvlJc w:val="left"/>
      <w:pPr>
        <w:tabs>
          <w:tab w:val="num" w:pos="587"/>
        </w:tabs>
        <w:ind w:left="587" w:hanging="227"/>
      </w:pPr>
      <w:rPr>
        <w:rFonts w:ascii="Symbol" w:hAnsi="Symbol" w:hint="default"/>
      </w:rPr>
    </w:lvl>
    <w:lvl w:ilvl="1" w:tplc="04090003" w:tentative="1">
      <w:start w:val="1"/>
      <w:numFmt w:val="bullet"/>
      <w:lvlText w:val="o"/>
      <w:lvlJc w:val="left"/>
      <w:pPr>
        <w:ind w:left="666" w:hanging="360"/>
      </w:pPr>
      <w:rPr>
        <w:rFonts w:ascii="Courier New" w:hAnsi="Courier New" w:hint="default"/>
      </w:rPr>
    </w:lvl>
    <w:lvl w:ilvl="2" w:tplc="04090005" w:tentative="1">
      <w:start w:val="1"/>
      <w:numFmt w:val="bullet"/>
      <w:lvlText w:val=""/>
      <w:lvlJc w:val="left"/>
      <w:pPr>
        <w:ind w:left="1386" w:hanging="360"/>
      </w:pPr>
      <w:rPr>
        <w:rFonts w:ascii="Wingdings" w:hAnsi="Wingdings" w:hint="default"/>
      </w:rPr>
    </w:lvl>
    <w:lvl w:ilvl="3" w:tplc="04090001" w:tentative="1">
      <w:start w:val="1"/>
      <w:numFmt w:val="bullet"/>
      <w:lvlText w:val=""/>
      <w:lvlJc w:val="left"/>
      <w:pPr>
        <w:ind w:left="2106" w:hanging="360"/>
      </w:pPr>
      <w:rPr>
        <w:rFonts w:ascii="Symbol" w:hAnsi="Symbol" w:hint="default"/>
      </w:rPr>
    </w:lvl>
    <w:lvl w:ilvl="4" w:tplc="04090003" w:tentative="1">
      <w:start w:val="1"/>
      <w:numFmt w:val="bullet"/>
      <w:lvlText w:val="o"/>
      <w:lvlJc w:val="left"/>
      <w:pPr>
        <w:ind w:left="2826" w:hanging="360"/>
      </w:pPr>
      <w:rPr>
        <w:rFonts w:ascii="Courier New" w:hAnsi="Courier New" w:hint="default"/>
      </w:rPr>
    </w:lvl>
    <w:lvl w:ilvl="5" w:tplc="04090005" w:tentative="1">
      <w:start w:val="1"/>
      <w:numFmt w:val="bullet"/>
      <w:lvlText w:val=""/>
      <w:lvlJc w:val="left"/>
      <w:pPr>
        <w:ind w:left="3546" w:hanging="360"/>
      </w:pPr>
      <w:rPr>
        <w:rFonts w:ascii="Wingdings" w:hAnsi="Wingdings" w:hint="default"/>
      </w:rPr>
    </w:lvl>
    <w:lvl w:ilvl="6" w:tplc="04090001" w:tentative="1">
      <w:start w:val="1"/>
      <w:numFmt w:val="bullet"/>
      <w:lvlText w:val=""/>
      <w:lvlJc w:val="left"/>
      <w:pPr>
        <w:ind w:left="4266" w:hanging="360"/>
      </w:pPr>
      <w:rPr>
        <w:rFonts w:ascii="Symbol" w:hAnsi="Symbol" w:hint="default"/>
      </w:rPr>
    </w:lvl>
    <w:lvl w:ilvl="7" w:tplc="04090003" w:tentative="1">
      <w:start w:val="1"/>
      <w:numFmt w:val="bullet"/>
      <w:lvlText w:val="o"/>
      <w:lvlJc w:val="left"/>
      <w:pPr>
        <w:ind w:left="4986" w:hanging="360"/>
      </w:pPr>
      <w:rPr>
        <w:rFonts w:ascii="Courier New" w:hAnsi="Courier New" w:hint="default"/>
      </w:rPr>
    </w:lvl>
    <w:lvl w:ilvl="8" w:tplc="04090005" w:tentative="1">
      <w:start w:val="1"/>
      <w:numFmt w:val="bullet"/>
      <w:lvlText w:val=""/>
      <w:lvlJc w:val="left"/>
      <w:pPr>
        <w:ind w:left="5706" w:hanging="360"/>
      </w:pPr>
      <w:rPr>
        <w:rFonts w:ascii="Wingdings" w:hAnsi="Wingdings" w:hint="default"/>
      </w:rPr>
    </w:lvl>
  </w:abstractNum>
  <w:abstractNum w:abstractNumId="13">
    <w:nsid w:val="5CFA3D2A"/>
    <w:multiLevelType w:val="hybridMultilevel"/>
    <w:tmpl w:val="0BD68DF6"/>
    <w:lvl w:ilvl="0" w:tplc="0407000F">
      <w:start w:val="5"/>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73113017"/>
    <w:multiLevelType w:val="hybridMultilevel"/>
    <w:tmpl w:val="6986B1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78192FC0"/>
    <w:multiLevelType w:val="hybridMultilevel"/>
    <w:tmpl w:val="9B1865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79DD7112"/>
    <w:multiLevelType w:val="hybridMultilevel"/>
    <w:tmpl w:val="2EB4392C"/>
    <w:lvl w:ilvl="0" w:tplc="04070005">
      <w:start w:val="1"/>
      <w:numFmt w:val="bullet"/>
      <w:lvlText w:val=""/>
      <w:lvlJc w:val="left"/>
      <w:pPr>
        <w:ind w:left="781" w:hanging="360"/>
      </w:pPr>
      <w:rPr>
        <w:rFonts w:ascii="Wingdings" w:hAnsi="Wingdings" w:hint="default"/>
      </w:rPr>
    </w:lvl>
    <w:lvl w:ilvl="1" w:tplc="04070003" w:tentative="1">
      <w:start w:val="1"/>
      <w:numFmt w:val="bullet"/>
      <w:lvlText w:val="o"/>
      <w:lvlJc w:val="left"/>
      <w:pPr>
        <w:ind w:left="1501" w:hanging="360"/>
      </w:pPr>
      <w:rPr>
        <w:rFonts w:ascii="Courier New" w:hAnsi="Courier New" w:cs="Courier New" w:hint="default"/>
      </w:rPr>
    </w:lvl>
    <w:lvl w:ilvl="2" w:tplc="04070005" w:tentative="1">
      <w:start w:val="1"/>
      <w:numFmt w:val="bullet"/>
      <w:lvlText w:val=""/>
      <w:lvlJc w:val="left"/>
      <w:pPr>
        <w:ind w:left="2221" w:hanging="360"/>
      </w:pPr>
      <w:rPr>
        <w:rFonts w:ascii="Wingdings" w:hAnsi="Wingdings" w:hint="default"/>
      </w:rPr>
    </w:lvl>
    <w:lvl w:ilvl="3" w:tplc="04070001" w:tentative="1">
      <w:start w:val="1"/>
      <w:numFmt w:val="bullet"/>
      <w:lvlText w:val=""/>
      <w:lvlJc w:val="left"/>
      <w:pPr>
        <w:ind w:left="2941" w:hanging="360"/>
      </w:pPr>
      <w:rPr>
        <w:rFonts w:ascii="Symbol" w:hAnsi="Symbol" w:hint="default"/>
      </w:rPr>
    </w:lvl>
    <w:lvl w:ilvl="4" w:tplc="04070003" w:tentative="1">
      <w:start w:val="1"/>
      <w:numFmt w:val="bullet"/>
      <w:lvlText w:val="o"/>
      <w:lvlJc w:val="left"/>
      <w:pPr>
        <w:ind w:left="3661" w:hanging="360"/>
      </w:pPr>
      <w:rPr>
        <w:rFonts w:ascii="Courier New" w:hAnsi="Courier New" w:cs="Courier New" w:hint="default"/>
      </w:rPr>
    </w:lvl>
    <w:lvl w:ilvl="5" w:tplc="04070005" w:tentative="1">
      <w:start w:val="1"/>
      <w:numFmt w:val="bullet"/>
      <w:lvlText w:val=""/>
      <w:lvlJc w:val="left"/>
      <w:pPr>
        <w:ind w:left="4381" w:hanging="360"/>
      </w:pPr>
      <w:rPr>
        <w:rFonts w:ascii="Wingdings" w:hAnsi="Wingdings" w:hint="default"/>
      </w:rPr>
    </w:lvl>
    <w:lvl w:ilvl="6" w:tplc="04070001" w:tentative="1">
      <w:start w:val="1"/>
      <w:numFmt w:val="bullet"/>
      <w:lvlText w:val=""/>
      <w:lvlJc w:val="left"/>
      <w:pPr>
        <w:ind w:left="5101" w:hanging="360"/>
      </w:pPr>
      <w:rPr>
        <w:rFonts w:ascii="Symbol" w:hAnsi="Symbol" w:hint="default"/>
      </w:rPr>
    </w:lvl>
    <w:lvl w:ilvl="7" w:tplc="04070003" w:tentative="1">
      <w:start w:val="1"/>
      <w:numFmt w:val="bullet"/>
      <w:lvlText w:val="o"/>
      <w:lvlJc w:val="left"/>
      <w:pPr>
        <w:ind w:left="5821" w:hanging="360"/>
      </w:pPr>
      <w:rPr>
        <w:rFonts w:ascii="Courier New" w:hAnsi="Courier New" w:cs="Courier New" w:hint="default"/>
      </w:rPr>
    </w:lvl>
    <w:lvl w:ilvl="8" w:tplc="04070005" w:tentative="1">
      <w:start w:val="1"/>
      <w:numFmt w:val="bullet"/>
      <w:lvlText w:val=""/>
      <w:lvlJc w:val="left"/>
      <w:pPr>
        <w:ind w:left="6541" w:hanging="360"/>
      </w:pPr>
      <w:rPr>
        <w:rFonts w:ascii="Wingdings" w:hAnsi="Wingdings" w:hint="default"/>
      </w:rPr>
    </w:lvl>
  </w:abstractNum>
  <w:abstractNum w:abstractNumId="17">
    <w:nsid w:val="7F1C1F24"/>
    <w:multiLevelType w:val="hybridMultilevel"/>
    <w:tmpl w:val="CD9E9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2"/>
  </w:num>
  <w:num w:numId="4">
    <w:abstractNumId w:val="3"/>
  </w:num>
  <w:num w:numId="5">
    <w:abstractNumId w:val="4"/>
  </w:num>
  <w:num w:numId="6">
    <w:abstractNumId w:val="1"/>
  </w:num>
  <w:num w:numId="7">
    <w:abstractNumId w:val="15"/>
  </w:num>
  <w:num w:numId="8">
    <w:abstractNumId w:val="2"/>
  </w:num>
  <w:num w:numId="9">
    <w:abstractNumId w:val="8"/>
  </w:num>
  <w:num w:numId="10">
    <w:abstractNumId w:val="11"/>
  </w:num>
  <w:num w:numId="11">
    <w:abstractNumId w:val="6"/>
  </w:num>
  <w:num w:numId="12">
    <w:abstractNumId w:val="16"/>
  </w:num>
  <w:num w:numId="13">
    <w:abstractNumId w:val="10"/>
  </w:num>
  <w:num w:numId="14">
    <w:abstractNumId w:val="14"/>
  </w:num>
  <w:num w:numId="15">
    <w:abstractNumId w:val="13"/>
  </w:num>
  <w:num w:numId="16">
    <w:abstractNumId w:val="9"/>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AC9"/>
    <w:rsid w:val="00013693"/>
    <w:rsid w:val="00040302"/>
    <w:rsid w:val="00095152"/>
    <w:rsid w:val="001043C2"/>
    <w:rsid w:val="001401C8"/>
    <w:rsid w:val="0019492F"/>
    <w:rsid w:val="001B6748"/>
    <w:rsid w:val="001C24C2"/>
    <w:rsid w:val="001E32B4"/>
    <w:rsid w:val="002059E7"/>
    <w:rsid w:val="00234B11"/>
    <w:rsid w:val="0027497F"/>
    <w:rsid w:val="00275957"/>
    <w:rsid w:val="00277A71"/>
    <w:rsid w:val="00282165"/>
    <w:rsid w:val="002A6B53"/>
    <w:rsid w:val="002E0532"/>
    <w:rsid w:val="002E0E61"/>
    <w:rsid w:val="002E0F5C"/>
    <w:rsid w:val="002E5990"/>
    <w:rsid w:val="00306064"/>
    <w:rsid w:val="00335F16"/>
    <w:rsid w:val="00352F1E"/>
    <w:rsid w:val="0035359F"/>
    <w:rsid w:val="003557C4"/>
    <w:rsid w:val="00366DFC"/>
    <w:rsid w:val="003B4901"/>
    <w:rsid w:val="003B5784"/>
    <w:rsid w:val="003C20DA"/>
    <w:rsid w:val="004179C8"/>
    <w:rsid w:val="0043372A"/>
    <w:rsid w:val="00434C1F"/>
    <w:rsid w:val="004E438B"/>
    <w:rsid w:val="00531978"/>
    <w:rsid w:val="00546DFA"/>
    <w:rsid w:val="005528EE"/>
    <w:rsid w:val="00553460"/>
    <w:rsid w:val="00566396"/>
    <w:rsid w:val="005A7AC9"/>
    <w:rsid w:val="005B0346"/>
    <w:rsid w:val="005B372C"/>
    <w:rsid w:val="005E19A1"/>
    <w:rsid w:val="005F4A2A"/>
    <w:rsid w:val="00611A99"/>
    <w:rsid w:val="006534AE"/>
    <w:rsid w:val="00662CE1"/>
    <w:rsid w:val="006640A7"/>
    <w:rsid w:val="00680407"/>
    <w:rsid w:val="00686A49"/>
    <w:rsid w:val="006A04D9"/>
    <w:rsid w:val="006A2F85"/>
    <w:rsid w:val="006C7BF2"/>
    <w:rsid w:val="006D22C1"/>
    <w:rsid w:val="006F0C0B"/>
    <w:rsid w:val="00707036"/>
    <w:rsid w:val="00737C8B"/>
    <w:rsid w:val="007940D1"/>
    <w:rsid w:val="007C460F"/>
    <w:rsid w:val="007F55B3"/>
    <w:rsid w:val="00800905"/>
    <w:rsid w:val="00826B91"/>
    <w:rsid w:val="008B47B5"/>
    <w:rsid w:val="008C47F9"/>
    <w:rsid w:val="008E2E49"/>
    <w:rsid w:val="008F603A"/>
    <w:rsid w:val="00904E72"/>
    <w:rsid w:val="009105DC"/>
    <w:rsid w:val="009360C9"/>
    <w:rsid w:val="009465A9"/>
    <w:rsid w:val="00947516"/>
    <w:rsid w:val="009532A0"/>
    <w:rsid w:val="009674CD"/>
    <w:rsid w:val="00977C23"/>
    <w:rsid w:val="009A2464"/>
    <w:rsid w:val="009C578E"/>
    <w:rsid w:val="009D6282"/>
    <w:rsid w:val="009F4B89"/>
    <w:rsid w:val="00A01CAA"/>
    <w:rsid w:val="00A22800"/>
    <w:rsid w:val="00A53AD5"/>
    <w:rsid w:val="00A823AC"/>
    <w:rsid w:val="00A972B9"/>
    <w:rsid w:val="00AA2DEA"/>
    <w:rsid w:val="00AB52F6"/>
    <w:rsid w:val="00AC3DF2"/>
    <w:rsid w:val="00AC578D"/>
    <w:rsid w:val="00AE029C"/>
    <w:rsid w:val="00AE05F4"/>
    <w:rsid w:val="00AF77C9"/>
    <w:rsid w:val="00B1327D"/>
    <w:rsid w:val="00B25B8D"/>
    <w:rsid w:val="00B718D4"/>
    <w:rsid w:val="00B73403"/>
    <w:rsid w:val="00B94F13"/>
    <w:rsid w:val="00BB1C4B"/>
    <w:rsid w:val="00BE4673"/>
    <w:rsid w:val="00BF487F"/>
    <w:rsid w:val="00C01DD9"/>
    <w:rsid w:val="00C03AC3"/>
    <w:rsid w:val="00C31191"/>
    <w:rsid w:val="00C4389B"/>
    <w:rsid w:val="00C7457A"/>
    <w:rsid w:val="00C90CE6"/>
    <w:rsid w:val="00C94AA4"/>
    <w:rsid w:val="00CA4000"/>
    <w:rsid w:val="00CB5FD1"/>
    <w:rsid w:val="00D31566"/>
    <w:rsid w:val="00D54B6A"/>
    <w:rsid w:val="00D55DF4"/>
    <w:rsid w:val="00D74A6F"/>
    <w:rsid w:val="00D74C3E"/>
    <w:rsid w:val="00D83197"/>
    <w:rsid w:val="00DA296A"/>
    <w:rsid w:val="00DB0CD5"/>
    <w:rsid w:val="00DB5383"/>
    <w:rsid w:val="00DB6046"/>
    <w:rsid w:val="00DD3CA8"/>
    <w:rsid w:val="00E50BE2"/>
    <w:rsid w:val="00E569CC"/>
    <w:rsid w:val="00E77B13"/>
    <w:rsid w:val="00E82EBF"/>
    <w:rsid w:val="00EA5EEA"/>
    <w:rsid w:val="00EC5A54"/>
    <w:rsid w:val="00EE559E"/>
    <w:rsid w:val="00F04D04"/>
    <w:rsid w:val="00F35CC6"/>
    <w:rsid w:val="00F5138D"/>
    <w:rsid w:val="00F573F9"/>
    <w:rsid w:val="00FA5924"/>
    <w:rsid w:val="00FC6765"/>
  </w:rsids>
  <m:mathPr>
    <m:mathFont m:val="Cambria Math"/>
    <m:brkBin m:val="before"/>
    <m:brkBinSub m:val="--"/>
    <m:smallFrac/>
    <m:dispDef/>
    <m:lMargin m:val="0"/>
    <m:rMargin m:val="0"/>
    <m:defJc m:val="centerGroup"/>
    <m:wrapRight/>
    <m:intLim m:val="subSup"/>
    <m:naryLim m:val="subSup"/>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unhideWhenUsed="1"/>
    <w:lsdException w:name="index 1" w:semiHidden="0"/>
    <w:lsdException w:name="index 2" w:semiHidden="0"/>
    <w:lsdException w:name="index 3" w:semiHidden="0"/>
    <w:lsdException w:name="index 4" w:semiHidden="0"/>
    <w:lsdException w:name="index 5" w:semiHidden="0"/>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semiHidden="0"/>
    <w:lsdException w:name="List Number 2" w:unhideWhenUsed="1"/>
    <w:lsdException w:name="List Number 3" w:unhideWhenUsed="1"/>
    <w:lsdException w:name="List Number 4" w:semiHidden="0"/>
    <w:lsdException w:name="List Number 5" w:semiHidden="0"/>
    <w:lsdException w:name="Title" w:semiHidden="0" w:uiPriority="1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lsdException w:name="Body Text Indent 3" w:semiHidden="0"/>
    <w:lsdException w:name="Block Text" w:semiHidden="0"/>
    <w:lsdException w:name="Hyperlink" w:semiHidden="0"/>
    <w:lsdException w:name="FollowedHyperlink" w:unhideWhenUsed="1"/>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uiPriority="34"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Standard">
    <w:name w:val="Normal"/>
    <w:qFormat/>
    <w:rsid w:val="00335F16"/>
    <w:rPr>
      <w:rFonts w:ascii="Trebuchet MS" w:hAnsi="Trebuchet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C28AA"/>
    <w:rPr>
      <w:rFonts w:ascii="Lucida Grande" w:hAnsi="Lucida Grande"/>
      <w:sz w:val="18"/>
      <w:szCs w:val="18"/>
    </w:rPr>
  </w:style>
  <w:style w:type="character" w:customStyle="1" w:styleId="BalloonTextChar">
    <w:name w:val="Balloon Text Char"/>
    <w:basedOn w:val="Absatz-Standardschriftart"/>
    <w:uiPriority w:val="99"/>
    <w:semiHidden/>
    <w:rsid w:val="00DC28AA"/>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DC28AA"/>
    <w:rPr>
      <w:rFonts w:ascii="Lucida Grande" w:hAnsi="Lucida Grande"/>
      <w:sz w:val="18"/>
      <w:szCs w:val="18"/>
    </w:rPr>
  </w:style>
  <w:style w:type="paragraph" w:styleId="Listenabsatz">
    <w:name w:val="List Paragraph"/>
    <w:basedOn w:val="Standard"/>
    <w:uiPriority w:val="34"/>
    <w:qFormat/>
    <w:rsid w:val="00AC3DF2"/>
    <w:pPr>
      <w:ind w:left="720"/>
      <w:contextualSpacing/>
    </w:pPr>
  </w:style>
  <w:style w:type="paragraph" w:styleId="Kopfzeile">
    <w:name w:val="header"/>
    <w:basedOn w:val="Standard"/>
    <w:link w:val="KopfzeileZchn"/>
    <w:uiPriority w:val="99"/>
    <w:rsid w:val="00BB1C4B"/>
    <w:pPr>
      <w:tabs>
        <w:tab w:val="center" w:pos="4153"/>
        <w:tab w:val="right" w:pos="8306"/>
      </w:tabs>
    </w:pPr>
  </w:style>
  <w:style w:type="character" w:customStyle="1" w:styleId="KopfzeileZchn">
    <w:name w:val="Kopfzeile Zchn"/>
    <w:basedOn w:val="Absatz-Standardschriftart"/>
    <w:link w:val="Kopfzeile"/>
    <w:uiPriority w:val="99"/>
    <w:rsid w:val="00BB1C4B"/>
  </w:style>
  <w:style w:type="paragraph" w:styleId="Fuzeile">
    <w:name w:val="footer"/>
    <w:basedOn w:val="Standard"/>
    <w:link w:val="FuzeileZchn"/>
    <w:uiPriority w:val="99"/>
    <w:rsid w:val="00BB1C4B"/>
    <w:pPr>
      <w:tabs>
        <w:tab w:val="center" w:pos="4153"/>
        <w:tab w:val="right" w:pos="8306"/>
      </w:tabs>
    </w:pPr>
  </w:style>
  <w:style w:type="character" w:customStyle="1" w:styleId="FuzeileZchn">
    <w:name w:val="Fußzeile Zchn"/>
    <w:basedOn w:val="Absatz-Standardschriftart"/>
    <w:link w:val="Fuzeile"/>
    <w:uiPriority w:val="99"/>
    <w:rsid w:val="00BB1C4B"/>
  </w:style>
  <w:style w:type="table" w:styleId="Tabellenraster">
    <w:name w:val="Table Grid"/>
    <w:basedOn w:val="NormaleTabelle"/>
    <w:uiPriority w:val="59"/>
    <w:rsid w:val="00DB0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bsatz-Standardschriftart"/>
    <w:rsid w:val="00DB6046"/>
    <w:rPr>
      <w:color w:val="0000FF" w:themeColor="hyperlink"/>
      <w:u w:val="single"/>
    </w:rPr>
  </w:style>
  <w:style w:type="character" w:styleId="Seitenzahl">
    <w:name w:val="page number"/>
    <w:basedOn w:val="Absatz-Standardschriftart"/>
    <w:rsid w:val="00DB5383"/>
  </w:style>
  <w:style w:type="paragraph" w:styleId="StandardWeb">
    <w:name w:val="Normal (Web)"/>
    <w:basedOn w:val="Standard"/>
    <w:uiPriority w:val="99"/>
    <w:semiHidden/>
    <w:unhideWhenUsed/>
    <w:rsid w:val="005F4A2A"/>
    <w:pPr>
      <w:spacing w:before="100" w:beforeAutospacing="1" w:after="100" w:afterAutospacing="1"/>
    </w:pPr>
    <w:rPr>
      <w:rFonts w:ascii="Times New Roman" w:eastAsia="Times New Roman" w:hAnsi="Times New Roman" w:cs="Times New Roman"/>
      <w:lang w:eastAsia="de-DE"/>
    </w:rPr>
  </w:style>
  <w:style w:type="paragraph" w:styleId="Titel">
    <w:name w:val="Title"/>
    <w:basedOn w:val="Standard"/>
    <w:next w:val="Standard"/>
    <w:link w:val="TitelZchn"/>
    <w:uiPriority w:val="10"/>
    <w:rsid w:val="00EE55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TitelZchn">
    <w:name w:val="Titel Zchn"/>
    <w:basedOn w:val="Absatz-Standardschriftart"/>
    <w:link w:val="Titel"/>
    <w:uiPriority w:val="10"/>
    <w:rsid w:val="00EE559E"/>
    <w:rPr>
      <w:rFonts w:asciiTheme="majorHAnsi" w:eastAsiaTheme="majorEastAsia" w:hAnsiTheme="majorHAnsi" w:cstheme="majorBidi"/>
      <w:color w:val="17365D" w:themeColor="text2" w:themeShade="BF"/>
      <w:spacing w:val="5"/>
      <w:kern w:val="28"/>
      <w:sz w:val="52"/>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280856">
      <w:bodyDiv w:val="1"/>
      <w:marLeft w:val="0"/>
      <w:marRight w:val="0"/>
      <w:marTop w:val="0"/>
      <w:marBottom w:val="0"/>
      <w:divBdr>
        <w:top w:val="none" w:sz="0" w:space="0" w:color="auto"/>
        <w:left w:val="none" w:sz="0" w:space="0" w:color="auto"/>
        <w:bottom w:val="none" w:sz="0" w:space="0" w:color="auto"/>
        <w:right w:val="none" w:sz="0" w:space="0" w:color="auto"/>
      </w:divBdr>
    </w:div>
    <w:div w:id="1073088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E5B2F7F7.dotm</Template>
  <TotalTime>0</TotalTime>
  <Pages>6</Pages>
  <Words>1465</Words>
  <Characters>9235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Habermann</dc:creator>
  <cp:lastModifiedBy>Mayer, Sabine</cp:lastModifiedBy>
  <cp:revision>3</cp:revision>
  <dcterms:created xsi:type="dcterms:W3CDTF">2016-09-05T10:09:00Z</dcterms:created>
  <dcterms:modified xsi:type="dcterms:W3CDTF">2016-09-05T10:44:00Z</dcterms:modified>
</cp:coreProperties>
</file>