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1E" w:rsidRPr="00305911" w:rsidRDefault="00352F1E" w:rsidP="00352F1E">
      <w:pPr>
        <w:rPr>
          <w:b/>
          <w:sz w:val="28"/>
          <w:szCs w:val="28"/>
        </w:rPr>
      </w:pPr>
      <w:bookmarkStart w:id="0" w:name="_GoBack"/>
      <w:bookmarkEnd w:id="0"/>
      <w:r w:rsidRPr="00305911">
        <w:rPr>
          <w:b/>
          <w:sz w:val="28"/>
          <w:szCs w:val="28"/>
        </w:rPr>
        <w:t>Einheit 6: Kirche als Gemeinschaft der Glaubenden</w:t>
      </w:r>
    </w:p>
    <w:p w:rsidR="00352F1E" w:rsidRDefault="00352F1E" w:rsidP="00352F1E">
      <w:pPr>
        <w:rPr>
          <w:sz w:val="22"/>
          <w:szCs w:val="22"/>
        </w:rPr>
      </w:pPr>
    </w:p>
    <w:p w:rsidR="00352F1E" w:rsidRPr="005F67CD" w:rsidRDefault="00352F1E" w:rsidP="00352F1E">
      <w:pPr>
        <w:rPr>
          <w:sz w:val="22"/>
          <w:szCs w:val="22"/>
        </w:rPr>
      </w:pPr>
    </w:p>
    <w:p w:rsidR="00352F1E" w:rsidRPr="00716B94" w:rsidRDefault="00352F1E" w:rsidP="00352F1E">
      <w:r w:rsidRPr="00716B94">
        <w:t>Ziel: TN sollen die Vielfalt christlicher Traditionen nicht als verwirrend sehen, sondern als eine bereichernde Vielfalt, die in sich eine Einheit hat.</w:t>
      </w:r>
    </w:p>
    <w:p w:rsidR="00352F1E" w:rsidRPr="00716B94" w:rsidRDefault="00352F1E" w:rsidP="00352F1E"/>
    <w:p w:rsidR="00352F1E" w:rsidRPr="00716B94" w:rsidRDefault="00352F1E" w:rsidP="00352F1E">
      <w:r w:rsidRPr="00716B94">
        <w:t xml:space="preserve">Biblischer Text: Joh. 17,21 </w:t>
      </w:r>
    </w:p>
    <w:p w:rsidR="00352F1E" w:rsidRPr="00716B94" w:rsidRDefault="00352F1E" w:rsidP="00352F1E">
      <w:r w:rsidRPr="00716B94">
        <w:t>Teilnehmerheft S.26-29</w:t>
      </w:r>
    </w:p>
    <w:p w:rsidR="00352F1E" w:rsidRDefault="00352F1E" w:rsidP="00352F1E">
      <w:pPr>
        <w:rPr>
          <w:szCs w:val="20"/>
        </w:rPr>
      </w:pPr>
    </w:p>
    <w:p w:rsidR="00352F1E" w:rsidRPr="005F67CD" w:rsidRDefault="00352F1E" w:rsidP="00352F1E">
      <w:pPr>
        <w:rPr>
          <w:sz w:val="22"/>
          <w:szCs w:val="22"/>
        </w:rPr>
      </w:pPr>
    </w:p>
    <w:tbl>
      <w:tblPr>
        <w:tblStyle w:val="Tabellenraster"/>
        <w:tblW w:w="0" w:type="auto"/>
        <w:tblLook w:val="04A0" w:firstRow="1" w:lastRow="0" w:firstColumn="1" w:lastColumn="0" w:noHBand="0" w:noVBand="1"/>
      </w:tblPr>
      <w:tblGrid>
        <w:gridCol w:w="397"/>
        <w:gridCol w:w="1412"/>
        <w:gridCol w:w="4962"/>
        <w:gridCol w:w="2451"/>
      </w:tblGrid>
      <w:tr w:rsidR="00352F1E" w:rsidRPr="00CD4BB5" w:rsidTr="00765A03">
        <w:tc>
          <w:tcPr>
            <w:tcW w:w="397" w:type="dxa"/>
            <w:shd w:val="clear" w:color="auto" w:fill="BFBFBF" w:themeFill="background1" w:themeFillShade="BF"/>
          </w:tcPr>
          <w:p w:rsidR="00352F1E" w:rsidRPr="00CD4BB5" w:rsidRDefault="00352F1E" w:rsidP="00765A03"/>
        </w:tc>
        <w:tc>
          <w:tcPr>
            <w:tcW w:w="1412" w:type="dxa"/>
            <w:shd w:val="clear" w:color="auto" w:fill="BFBFBF" w:themeFill="background1" w:themeFillShade="BF"/>
          </w:tcPr>
          <w:p w:rsidR="00352F1E" w:rsidRPr="00CD4BB5" w:rsidRDefault="00352F1E" w:rsidP="00765A03">
            <w:r w:rsidRPr="00CD4BB5">
              <w:t>Zeit</w:t>
            </w:r>
          </w:p>
        </w:tc>
        <w:tc>
          <w:tcPr>
            <w:tcW w:w="4962" w:type="dxa"/>
            <w:shd w:val="clear" w:color="auto" w:fill="BFBFBF" w:themeFill="background1" w:themeFillShade="BF"/>
          </w:tcPr>
          <w:p w:rsidR="00352F1E" w:rsidRPr="00CD4BB5" w:rsidRDefault="00352F1E" w:rsidP="00765A03">
            <w:r w:rsidRPr="00CD4BB5">
              <w:t>Inhalt</w:t>
            </w:r>
          </w:p>
        </w:tc>
        <w:tc>
          <w:tcPr>
            <w:tcW w:w="2451" w:type="dxa"/>
            <w:shd w:val="clear" w:color="auto" w:fill="BFBFBF" w:themeFill="background1" w:themeFillShade="BF"/>
          </w:tcPr>
          <w:p w:rsidR="00352F1E" w:rsidRPr="00CD4BB5" w:rsidRDefault="00352F1E" w:rsidP="00765A03"/>
        </w:tc>
      </w:tr>
      <w:tr w:rsidR="00352F1E" w:rsidRPr="00CD4BB5" w:rsidTr="00765A03">
        <w:trPr>
          <w:trHeight w:val="1969"/>
        </w:trPr>
        <w:tc>
          <w:tcPr>
            <w:tcW w:w="397" w:type="dxa"/>
          </w:tcPr>
          <w:p w:rsidR="00352F1E" w:rsidRPr="00CD4BB5" w:rsidRDefault="00352F1E" w:rsidP="00765A03">
            <w:r w:rsidRPr="00CD4BB5">
              <w:t>1</w:t>
            </w:r>
          </w:p>
        </w:tc>
        <w:tc>
          <w:tcPr>
            <w:tcW w:w="1412" w:type="dxa"/>
          </w:tcPr>
          <w:p w:rsidR="00352F1E" w:rsidRPr="00CD4BB5" w:rsidRDefault="00352F1E" w:rsidP="00765A03">
            <w:r w:rsidRPr="00CD4BB5">
              <w:t>15 Min.</w:t>
            </w:r>
          </w:p>
        </w:tc>
        <w:tc>
          <w:tcPr>
            <w:tcW w:w="4962" w:type="dxa"/>
          </w:tcPr>
          <w:p w:rsidR="00611A99" w:rsidRDefault="00352F1E" w:rsidP="00765A03">
            <w:r w:rsidRPr="00CD4BB5">
              <w:t>Begrüßung der Teilnehmenden mit Lied/Gebet</w:t>
            </w:r>
          </w:p>
          <w:p w:rsidR="00352F1E" w:rsidRPr="00CD4BB5" w:rsidRDefault="00352F1E" w:rsidP="00765A03">
            <w:r w:rsidRPr="00CD4BB5">
              <w:t>Rückblick auf den letzten Abend. Kurze Wiederholung der Kernaussagen.</w:t>
            </w:r>
          </w:p>
          <w:p w:rsidR="00352F1E" w:rsidRPr="00CD4BB5" w:rsidRDefault="00352F1E" w:rsidP="00765A03">
            <w:r w:rsidRPr="00CD4BB5">
              <w:t>TN können Fragen, Gedanken zur letzten Einheit äußern</w:t>
            </w:r>
          </w:p>
        </w:tc>
        <w:tc>
          <w:tcPr>
            <w:tcW w:w="2451" w:type="dxa"/>
          </w:tcPr>
          <w:p w:rsidR="00352F1E" w:rsidRPr="00CD4BB5" w:rsidRDefault="00352F1E" w:rsidP="00765A03">
            <w:r>
              <w:t>Folien 1-4</w:t>
            </w:r>
          </w:p>
        </w:tc>
      </w:tr>
      <w:tr w:rsidR="00352F1E" w:rsidRPr="00CD4BB5" w:rsidTr="00765A03">
        <w:tc>
          <w:tcPr>
            <w:tcW w:w="397" w:type="dxa"/>
          </w:tcPr>
          <w:p w:rsidR="00352F1E" w:rsidRPr="00CD4BB5" w:rsidRDefault="00352F1E" w:rsidP="00765A03">
            <w:r w:rsidRPr="00CD4BB5">
              <w:t>2</w:t>
            </w:r>
          </w:p>
        </w:tc>
        <w:tc>
          <w:tcPr>
            <w:tcW w:w="1412" w:type="dxa"/>
          </w:tcPr>
          <w:p w:rsidR="00352F1E" w:rsidRPr="00CD4BB5" w:rsidRDefault="00352F1E" w:rsidP="00765A03">
            <w:r w:rsidRPr="00CD4BB5">
              <w:t>10 Min.</w:t>
            </w:r>
          </w:p>
        </w:tc>
        <w:tc>
          <w:tcPr>
            <w:tcW w:w="4962" w:type="dxa"/>
          </w:tcPr>
          <w:p w:rsidR="00352F1E" w:rsidRDefault="00352F1E" w:rsidP="00765A03">
            <w:r w:rsidRPr="00CD4BB5">
              <w:t xml:space="preserve">Vielfalt und Einheit – Biblisch veranlagt </w:t>
            </w:r>
          </w:p>
          <w:p w:rsidR="00352F1E" w:rsidRPr="00CD4BB5" w:rsidRDefault="00352F1E" w:rsidP="00765A03">
            <w:r w:rsidRPr="00CD4BB5">
              <w:t xml:space="preserve"> </w:t>
            </w:r>
          </w:p>
        </w:tc>
        <w:tc>
          <w:tcPr>
            <w:tcW w:w="2451" w:type="dxa"/>
          </w:tcPr>
          <w:p w:rsidR="00352F1E" w:rsidRPr="00CD4BB5" w:rsidRDefault="00352F1E" w:rsidP="00765A03">
            <w:r>
              <w:t>Folien 5-6</w:t>
            </w:r>
          </w:p>
        </w:tc>
      </w:tr>
      <w:tr w:rsidR="00352F1E" w:rsidRPr="00CD4BB5" w:rsidTr="00765A03">
        <w:tc>
          <w:tcPr>
            <w:tcW w:w="397" w:type="dxa"/>
          </w:tcPr>
          <w:p w:rsidR="00352F1E" w:rsidRPr="00CD4BB5" w:rsidRDefault="00352F1E" w:rsidP="00765A03">
            <w:r w:rsidRPr="00CD4BB5">
              <w:t>3</w:t>
            </w:r>
          </w:p>
        </w:tc>
        <w:tc>
          <w:tcPr>
            <w:tcW w:w="1412" w:type="dxa"/>
          </w:tcPr>
          <w:p w:rsidR="00352F1E" w:rsidRPr="00CD4BB5" w:rsidRDefault="00352F1E" w:rsidP="00765A03">
            <w:r w:rsidRPr="00CD4BB5">
              <w:t>40 Min.</w:t>
            </w:r>
          </w:p>
        </w:tc>
        <w:tc>
          <w:tcPr>
            <w:tcW w:w="4962" w:type="dxa"/>
          </w:tcPr>
          <w:p w:rsidR="00352F1E" w:rsidRDefault="00352F1E" w:rsidP="00765A03">
            <w:r w:rsidRPr="00CD4BB5">
              <w:t>Einige Christlichen Traditionen</w:t>
            </w:r>
            <w:r w:rsidR="00611A99">
              <w:t xml:space="preserve"> </w:t>
            </w:r>
          </w:p>
          <w:p w:rsidR="00352F1E" w:rsidRPr="00CD4BB5" w:rsidRDefault="00352F1E" w:rsidP="00765A03"/>
        </w:tc>
        <w:tc>
          <w:tcPr>
            <w:tcW w:w="2451" w:type="dxa"/>
          </w:tcPr>
          <w:p w:rsidR="00352F1E" w:rsidRPr="00CD4BB5" w:rsidRDefault="00352F1E" w:rsidP="00765A03">
            <w:r>
              <w:t>Folien 7-13</w:t>
            </w:r>
          </w:p>
        </w:tc>
      </w:tr>
      <w:tr w:rsidR="00352F1E" w:rsidRPr="00CD4BB5" w:rsidTr="00765A03">
        <w:tc>
          <w:tcPr>
            <w:tcW w:w="397" w:type="dxa"/>
          </w:tcPr>
          <w:p w:rsidR="00352F1E" w:rsidRPr="00CD4BB5" w:rsidRDefault="00352F1E" w:rsidP="00765A03">
            <w:r w:rsidRPr="00CD4BB5">
              <w:t>4</w:t>
            </w:r>
          </w:p>
        </w:tc>
        <w:tc>
          <w:tcPr>
            <w:tcW w:w="1412" w:type="dxa"/>
          </w:tcPr>
          <w:p w:rsidR="00352F1E" w:rsidRPr="00CD4BB5" w:rsidRDefault="00352F1E" w:rsidP="00765A03">
            <w:r w:rsidRPr="00CD4BB5">
              <w:t>20 Min.</w:t>
            </w:r>
          </w:p>
        </w:tc>
        <w:tc>
          <w:tcPr>
            <w:tcW w:w="4962" w:type="dxa"/>
          </w:tcPr>
          <w:p w:rsidR="00352F1E" w:rsidRDefault="00352F1E" w:rsidP="00765A03">
            <w:pPr>
              <w:rPr>
                <w:rFonts w:eastAsia="Calibri"/>
              </w:rPr>
            </w:pPr>
            <w:r w:rsidRPr="00CD4BB5">
              <w:rPr>
                <w:rFonts w:eastAsia="Calibri"/>
              </w:rPr>
              <w:t>Merkmale christlicher Traditionen</w:t>
            </w:r>
          </w:p>
          <w:p w:rsidR="00352F1E" w:rsidRPr="00CD4BB5" w:rsidRDefault="00352F1E" w:rsidP="00765A03"/>
        </w:tc>
        <w:tc>
          <w:tcPr>
            <w:tcW w:w="2451" w:type="dxa"/>
          </w:tcPr>
          <w:p w:rsidR="00352F1E" w:rsidRPr="00CD4BB5" w:rsidRDefault="00352F1E" w:rsidP="00765A03">
            <w:r>
              <w:t>Folien 14-18</w:t>
            </w:r>
          </w:p>
        </w:tc>
      </w:tr>
      <w:tr w:rsidR="00352F1E" w:rsidRPr="00CD4BB5" w:rsidTr="00765A03">
        <w:tc>
          <w:tcPr>
            <w:tcW w:w="397" w:type="dxa"/>
          </w:tcPr>
          <w:p w:rsidR="00352F1E" w:rsidRPr="00CD4BB5" w:rsidRDefault="00352F1E" w:rsidP="00765A03">
            <w:r w:rsidRPr="00CD4BB5">
              <w:t>5</w:t>
            </w:r>
          </w:p>
        </w:tc>
        <w:tc>
          <w:tcPr>
            <w:tcW w:w="1412" w:type="dxa"/>
          </w:tcPr>
          <w:p w:rsidR="00352F1E" w:rsidRPr="00CD4BB5" w:rsidRDefault="00352F1E" w:rsidP="00765A03">
            <w:r w:rsidRPr="00CD4BB5">
              <w:t>5 Min.</w:t>
            </w:r>
          </w:p>
        </w:tc>
        <w:tc>
          <w:tcPr>
            <w:tcW w:w="4962" w:type="dxa"/>
          </w:tcPr>
          <w:p w:rsidR="00352F1E" w:rsidRPr="00CD4BB5" w:rsidRDefault="00352F1E" w:rsidP="00765A03">
            <w:r w:rsidRPr="00CD4BB5">
              <w:t>Abschluss: Gebet und/oder Lied</w:t>
            </w:r>
          </w:p>
          <w:p w:rsidR="00352F1E" w:rsidRDefault="00352F1E" w:rsidP="00765A03">
            <w:r w:rsidRPr="00CD4BB5">
              <w:t>EG 268, Strahlen brechen viele aus einem Licht</w:t>
            </w:r>
          </w:p>
          <w:p w:rsidR="00352F1E" w:rsidRPr="00CD4BB5" w:rsidRDefault="00352F1E" w:rsidP="00765A03"/>
        </w:tc>
        <w:tc>
          <w:tcPr>
            <w:tcW w:w="2451" w:type="dxa"/>
          </w:tcPr>
          <w:p w:rsidR="00352F1E" w:rsidRPr="00CD4BB5" w:rsidRDefault="00352F1E" w:rsidP="00765A03"/>
        </w:tc>
      </w:tr>
    </w:tbl>
    <w:p w:rsidR="00352F1E" w:rsidRDefault="00352F1E" w:rsidP="00352F1E">
      <w:pPr>
        <w:rPr>
          <w:b/>
          <w:sz w:val="22"/>
          <w:szCs w:val="22"/>
        </w:rPr>
      </w:pPr>
    </w:p>
    <w:p w:rsidR="00352F1E" w:rsidRDefault="00352F1E" w:rsidP="00352F1E">
      <w:pPr>
        <w:rPr>
          <w:b/>
          <w:sz w:val="22"/>
          <w:szCs w:val="22"/>
        </w:rPr>
      </w:pPr>
    </w:p>
    <w:p w:rsidR="00352F1E" w:rsidRPr="00305911" w:rsidRDefault="00352F1E" w:rsidP="00352F1E">
      <w:pPr>
        <w:rPr>
          <w:b/>
        </w:rPr>
      </w:pPr>
      <w:r>
        <w:rPr>
          <w:b/>
        </w:rPr>
        <w:t>Texte für Mitarbeitende</w:t>
      </w:r>
    </w:p>
    <w:p w:rsidR="00352F1E" w:rsidRPr="00305911" w:rsidRDefault="00352F1E" w:rsidP="00352F1E">
      <w:pPr>
        <w:rPr>
          <w:b/>
        </w:rPr>
      </w:pPr>
    </w:p>
    <w:p w:rsidR="00352F1E" w:rsidRPr="00305911" w:rsidRDefault="00352F1E" w:rsidP="00352F1E">
      <w:pPr>
        <w:rPr>
          <w:b/>
        </w:rPr>
      </w:pPr>
    </w:p>
    <w:p w:rsidR="00352F1E" w:rsidRDefault="00352F1E" w:rsidP="00352F1E">
      <w:pPr>
        <w:rPr>
          <w:b/>
        </w:rPr>
      </w:pPr>
      <w:r w:rsidRPr="00305911">
        <w:rPr>
          <w:b/>
        </w:rPr>
        <w:t>1. Begrüßung und Rückblick</w:t>
      </w:r>
      <w:r>
        <w:rPr>
          <w:b/>
        </w:rPr>
        <w:t xml:space="preserve"> (15 min)</w:t>
      </w:r>
    </w:p>
    <w:p w:rsidR="00352F1E" w:rsidRPr="00305911" w:rsidRDefault="00352F1E" w:rsidP="00352F1E">
      <w:pPr>
        <w:rPr>
          <w:b/>
        </w:rPr>
      </w:pPr>
    </w:p>
    <w:p w:rsidR="00352F1E" w:rsidRPr="0031634D" w:rsidRDefault="00352F1E" w:rsidP="00352F1E">
      <w:pPr>
        <w:rPr>
          <w:u w:val="single"/>
        </w:rPr>
      </w:pPr>
      <w:r w:rsidRPr="0031634D">
        <w:rPr>
          <w:bCs/>
          <w:iCs/>
          <w:u w:val="single"/>
        </w:rPr>
        <w:t>Folien 1-4: Begrüßung</w:t>
      </w:r>
    </w:p>
    <w:p w:rsidR="00352F1E" w:rsidRDefault="00352F1E" w:rsidP="00352F1E"/>
    <w:p w:rsidR="00352F1E" w:rsidRPr="00305911" w:rsidRDefault="00352F1E" w:rsidP="00352F1E">
      <w:r w:rsidRPr="00305911">
        <w:t>Liebe Teilnehmer und Teilnehmerinnen, herzlich willkommen zu unserem heutigen Abend. Das Christentum mag manchmal etwas verwirrend wirken, denn es gibt auch im Christentum verschiedene Gruppen und Gruppierungen. Haben Sie auch schon einmal diese Erfahrung gesammelt?</w:t>
      </w:r>
    </w:p>
    <w:p w:rsidR="00352F1E" w:rsidRPr="00305911" w:rsidRDefault="00352F1E" w:rsidP="00352F1E">
      <w:pPr>
        <w:rPr>
          <w:i/>
          <w:iCs/>
        </w:rPr>
      </w:pPr>
    </w:p>
    <w:p w:rsidR="00352F1E" w:rsidRPr="00305911" w:rsidRDefault="00352F1E" w:rsidP="00352F1E">
      <w:pPr>
        <w:rPr>
          <w:i/>
          <w:iCs/>
        </w:rPr>
      </w:pPr>
      <w:r w:rsidRPr="00305911">
        <w:rPr>
          <w:i/>
          <w:iCs/>
        </w:rPr>
        <w:t>(Rückmeldungen der Teilnehmenden</w:t>
      </w:r>
      <w:r>
        <w:rPr>
          <w:i/>
          <w:iCs/>
        </w:rPr>
        <w:t xml:space="preserve"> sind hier möglich</w:t>
      </w:r>
      <w:r w:rsidRPr="00305911">
        <w:rPr>
          <w:i/>
          <w:iCs/>
        </w:rPr>
        <w:t>)</w:t>
      </w:r>
    </w:p>
    <w:p w:rsidR="00611A99" w:rsidRDefault="00611A99" w:rsidP="00352F1E"/>
    <w:p w:rsidR="00352F1E" w:rsidRPr="00305911" w:rsidRDefault="00352F1E" w:rsidP="00352F1E">
      <w:r>
        <w:t>Unter den verschiedenen Gruppen im Christentum</w:t>
      </w:r>
      <w:r w:rsidRPr="00305911">
        <w:t xml:space="preserve"> sind manche, die sich gut verstehen und andere</w:t>
      </w:r>
      <w:r w:rsidR="00611A99">
        <w:t>,</w:t>
      </w:r>
      <w:r w:rsidRPr="00305911">
        <w:t xml:space="preserve"> die sich nicht so gut verstehen und unterschiedliche Meinungen vertreten. Das Christentum ist vielfältig – oft sind bestimmte kulturelle Merkmale zu entdecken, die manchmal auch Ursache für die Unterschiede sind. </w:t>
      </w:r>
    </w:p>
    <w:p w:rsidR="00611A99" w:rsidRDefault="00611A99" w:rsidP="00352F1E"/>
    <w:p w:rsidR="00352F1E" w:rsidRPr="00305911" w:rsidRDefault="00352F1E" w:rsidP="00611A99">
      <w:r w:rsidRPr="00305911">
        <w:lastRenderedPageBreak/>
        <w:t>Hinzu kommt noch, dass die Bibel selbst aus sehr unterschiedlichen Kontexten stammt; ihre Autoren haben verschiedenen Prägungen und dementsprechend sind ihre Perspektiven jeweils andere. Der eine kommt z.</w:t>
      </w:r>
      <w:r w:rsidR="00611A99">
        <w:t xml:space="preserve"> </w:t>
      </w:r>
      <w:r w:rsidRPr="00305911">
        <w:t>B. aus einem jüdischen Hause, der andere Autor ist griechisch-philosophisch geprägt und ein dritter hat eher römische Prägungen.</w:t>
      </w:r>
      <w:r w:rsidR="00611A99">
        <w:t xml:space="preserve"> </w:t>
      </w:r>
      <w:r w:rsidRPr="00305911">
        <w:t>So erscheinen die Bibel und das Christentum durchaus vielfältig und die Vielfalt der christlichen Kirchen (Konfessionen) kann verwirrend sein.</w:t>
      </w:r>
    </w:p>
    <w:p w:rsidR="00352F1E" w:rsidRPr="00305911" w:rsidRDefault="00352F1E" w:rsidP="00352F1E">
      <w:pPr>
        <w:rPr>
          <w:color w:val="000000" w:themeColor="text1"/>
        </w:rPr>
      </w:pPr>
      <w:r w:rsidRPr="00305911">
        <w:rPr>
          <w:color w:val="000000" w:themeColor="text1"/>
        </w:rPr>
        <w:t>Daher wollen wir uns heute Abend zunächst die Vielfalt in der Bibel anschauen und die Entwicklung der christlichen Vielfalt. Anschließend lernen wir verschiedene christliche</w:t>
      </w:r>
      <w:r>
        <w:rPr>
          <w:color w:val="000000" w:themeColor="text1"/>
        </w:rPr>
        <w:t xml:space="preserve"> Kirchen</w:t>
      </w:r>
      <w:r w:rsidR="00611A99">
        <w:rPr>
          <w:color w:val="000000" w:themeColor="text1"/>
        </w:rPr>
        <w:t xml:space="preserve"> </w:t>
      </w:r>
      <w:r>
        <w:rPr>
          <w:color w:val="000000" w:themeColor="text1"/>
        </w:rPr>
        <w:t>mit ihren wesentlichen M</w:t>
      </w:r>
      <w:r w:rsidRPr="00305911">
        <w:rPr>
          <w:color w:val="000000" w:themeColor="text1"/>
        </w:rPr>
        <w:t>erkmalen kennen.</w:t>
      </w:r>
    </w:p>
    <w:p w:rsidR="00352F1E" w:rsidRDefault="00352F1E" w:rsidP="00352F1E"/>
    <w:p w:rsidR="00352F1E" w:rsidRPr="00305911" w:rsidRDefault="00352F1E" w:rsidP="00352F1E"/>
    <w:p w:rsidR="00352F1E" w:rsidRDefault="00352F1E" w:rsidP="00352F1E">
      <w:pPr>
        <w:rPr>
          <w:rFonts w:eastAsia="Calibri"/>
          <w:b/>
        </w:rPr>
      </w:pPr>
      <w:r w:rsidRPr="00305911">
        <w:rPr>
          <w:rFonts w:eastAsia="Calibri"/>
          <w:b/>
        </w:rPr>
        <w:t>2. Vielfalt und Einheit – Biblisch veranlagt</w:t>
      </w:r>
      <w:r w:rsidR="00611A99">
        <w:rPr>
          <w:rFonts w:eastAsia="Calibri"/>
          <w:b/>
        </w:rPr>
        <w:t xml:space="preserve"> </w:t>
      </w:r>
      <w:r>
        <w:rPr>
          <w:rFonts w:eastAsia="Calibri"/>
          <w:b/>
        </w:rPr>
        <w:t>(10 min)</w:t>
      </w:r>
    </w:p>
    <w:p w:rsidR="00352F1E" w:rsidRPr="00305911" w:rsidRDefault="00352F1E" w:rsidP="00352F1E">
      <w:pPr>
        <w:rPr>
          <w:rFonts w:eastAsia="Calibri"/>
          <w:b/>
        </w:rPr>
      </w:pPr>
    </w:p>
    <w:p w:rsidR="00352F1E" w:rsidRPr="00B054C0" w:rsidRDefault="00352F1E" w:rsidP="00352F1E">
      <w:pPr>
        <w:rPr>
          <w:rFonts w:eastAsia="Calibri"/>
          <w:u w:val="single"/>
        </w:rPr>
      </w:pPr>
      <w:r w:rsidRPr="00B054C0">
        <w:rPr>
          <w:rFonts w:eastAsia="Calibri"/>
          <w:bCs/>
          <w:iCs/>
          <w:u w:val="single"/>
        </w:rPr>
        <w:t>Folie 5: Boot am See</w:t>
      </w:r>
    </w:p>
    <w:p w:rsidR="00352F1E" w:rsidRDefault="00352F1E" w:rsidP="00352F1E">
      <w:pPr>
        <w:rPr>
          <w:rFonts w:eastAsia="Calibri"/>
        </w:rPr>
      </w:pPr>
    </w:p>
    <w:p w:rsidR="00352F1E" w:rsidRDefault="00352F1E" w:rsidP="00352F1E">
      <w:pPr>
        <w:rPr>
          <w:rFonts w:eastAsia="Calibri"/>
        </w:rPr>
      </w:pPr>
      <w:r w:rsidRPr="00305911">
        <w:rPr>
          <w:rFonts w:eastAsia="Calibri"/>
        </w:rPr>
        <w:t xml:space="preserve">Schon ganz am Anfang als Jesus angefangen hat zu wirken, hat er zwölf unterschiedliche Menschen angesprochen und sie eingeladen, ihm zu folgen. Sie stammten aus ganz unterschiedlichen Berufsfeldern; vier waren Fischer, ein anderer Zöllner (und die waren in der Gesellschaft nicht gerade beliebt) und ein anderer wiederum war Zimmermann. Sie hatten dadurch unterschiedliche Gaben – und konnten so auch unterschiedlich auf die Menschen eingehen. Auch ihre Beziehung zu Jesus und seiner Botschaft war jeweils anders. Und dennoch waren sie alle seine Jünger. Trotz ihrer Unterschiedlichkeit folgten sie ihm und vertraten seine Lehre einheitlich. </w:t>
      </w:r>
    </w:p>
    <w:p w:rsidR="00352F1E" w:rsidRPr="00305911" w:rsidRDefault="00352F1E" w:rsidP="00352F1E">
      <w:pPr>
        <w:rPr>
          <w:rFonts w:eastAsia="Calibri"/>
        </w:rPr>
      </w:pPr>
    </w:p>
    <w:p w:rsidR="00352F1E" w:rsidRDefault="00352F1E" w:rsidP="00352F1E">
      <w:pPr>
        <w:rPr>
          <w:rFonts w:eastAsia="Calibri"/>
        </w:rPr>
      </w:pPr>
      <w:r w:rsidRPr="00305911">
        <w:rPr>
          <w:rFonts w:eastAsia="Calibri"/>
        </w:rPr>
        <w:t>In 1. Kor 12 ist die Rede von der Gemeinde als „ein Leib mit vielen Gliedern“: Wir Christen gehören zu einem Leib, in dem alle Glieder verschiedene Funktionen und Fähigkeiten haben. So werden wir aufgerufen trotz der Vielfalt, die Einheit zu suchen, sie sichtbar und erfahrbar zu machen. Diese Aufgabe ist nicht in das Belieben der Kirche gestellt, sondern unser aller Auftrag.</w:t>
      </w:r>
    </w:p>
    <w:p w:rsidR="00352F1E" w:rsidRPr="00305911" w:rsidRDefault="00352F1E" w:rsidP="00352F1E">
      <w:pPr>
        <w:rPr>
          <w:rFonts w:eastAsia="Calibri"/>
        </w:rPr>
      </w:pPr>
    </w:p>
    <w:p w:rsidR="00352F1E" w:rsidRPr="00305911" w:rsidRDefault="00352F1E" w:rsidP="00352F1E">
      <w:pPr>
        <w:rPr>
          <w:rFonts w:eastAsia="Calibri"/>
        </w:rPr>
      </w:pPr>
      <w:r w:rsidRPr="00305911">
        <w:rPr>
          <w:rFonts w:eastAsia="Calibri"/>
        </w:rPr>
        <w:t>Die Vielfalt der Jünger, spiegelt sich auch in den Berichten über Jesus und seine Zeit wieder. Viele verschiedene Menschen haben ihre Erfahrungen und Erzählungen über Jesus aus ihrer Perspektive aufgeschrieben. Sie beleuchten so verschiedene Aspekte in der Geschichte Gottes mit Jesus und den Menschen.</w:t>
      </w:r>
    </w:p>
    <w:p w:rsidR="00352F1E" w:rsidRDefault="00352F1E" w:rsidP="00352F1E">
      <w:pPr>
        <w:rPr>
          <w:rFonts w:eastAsia="Calibri"/>
          <w:bCs/>
          <w:i/>
          <w:iCs/>
        </w:rPr>
      </w:pPr>
    </w:p>
    <w:p w:rsidR="00352F1E" w:rsidRPr="00B054C0" w:rsidRDefault="00352F1E" w:rsidP="00352F1E">
      <w:pPr>
        <w:rPr>
          <w:rFonts w:eastAsia="Calibri"/>
          <w:u w:val="single"/>
        </w:rPr>
      </w:pPr>
      <w:r w:rsidRPr="00B054C0">
        <w:rPr>
          <w:rFonts w:eastAsia="Calibri"/>
          <w:bCs/>
          <w:iCs/>
          <w:u w:val="single"/>
        </w:rPr>
        <w:t>Folie 6: Taube</w:t>
      </w:r>
    </w:p>
    <w:p w:rsidR="00352F1E" w:rsidRDefault="00352F1E" w:rsidP="00352F1E">
      <w:pPr>
        <w:rPr>
          <w:rFonts w:eastAsia="Calibri"/>
        </w:rPr>
      </w:pPr>
    </w:p>
    <w:p w:rsidR="00611A99" w:rsidRDefault="00352F1E" w:rsidP="00352F1E">
      <w:pPr>
        <w:rPr>
          <w:rFonts w:eastAsia="Calibri"/>
        </w:rPr>
      </w:pPr>
      <w:r w:rsidRPr="00305911">
        <w:rPr>
          <w:rFonts w:eastAsia="Calibri"/>
        </w:rPr>
        <w:t xml:space="preserve">Das Pfingstwunder </w:t>
      </w:r>
      <w:r>
        <w:rPr>
          <w:rFonts w:eastAsia="Calibri"/>
        </w:rPr>
        <w:t>zeigt die Einheit in der Vielfalt.</w:t>
      </w:r>
      <w:r w:rsidRPr="00305911">
        <w:rPr>
          <w:rFonts w:eastAsia="Calibri"/>
        </w:rPr>
        <w:t xml:space="preserve"> Jeder und jede spricht in seiner eigenen Sprache und dennoch können sie sich verstehen und miteinander kommunizieren.</w:t>
      </w:r>
    </w:p>
    <w:p w:rsidR="00352F1E" w:rsidRDefault="00352F1E" w:rsidP="00352F1E">
      <w:pPr>
        <w:rPr>
          <w:rFonts w:eastAsia="Calibri"/>
        </w:rPr>
      </w:pPr>
      <w:r w:rsidRPr="00305911">
        <w:rPr>
          <w:rFonts w:eastAsia="Calibri"/>
        </w:rPr>
        <w:t>Jeder Mensch versteht die Bibel von seiner jeweils eigenen Kultur her. Daher lesen und verstehen Menschen die Bibel unterschiedlich. Doch genau das macht den Reichtum aus.</w:t>
      </w:r>
      <w:r w:rsidR="00611A99">
        <w:rPr>
          <w:rFonts w:eastAsia="Calibri"/>
        </w:rPr>
        <w:t xml:space="preserve"> </w:t>
      </w:r>
    </w:p>
    <w:p w:rsidR="00611A99" w:rsidRDefault="00611A99" w:rsidP="00352F1E">
      <w:pPr>
        <w:rPr>
          <w:rFonts w:eastAsia="Calibri"/>
        </w:rPr>
      </w:pPr>
    </w:p>
    <w:p w:rsidR="00352F1E" w:rsidRDefault="00352F1E" w:rsidP="00611A99">
      <w:pPr>
        <w:rPr>
          <w:rFonts w:eastAsia="Calibri"/>
          <w:i/>
          <w:iCs/>
        </w:rPr>
      </w:pPr>
      <w:r>
        <w:rPr>
          <w:rFonts w:eastAsia="Calibri"/>
          <w:i/>
          <w:iCs/>
        </w:rPr>
        <w:t>(</w:t>
      </w:r>
      <w:r w:rsidRPr="00305911">
        <w:rPr>
          <w:rFonts w:eastAsia="Calibri"/>
          <w:i/>
          <w:iCs/>
        </w:rPr>
        <w:t>Hier könnte die Frage nach Erfahrungen mit unterschiedlichen kulture</w:t>
      </w:r>
      <w:r>
        <w:rPr>
          <w:rFonts w:eastAsia="Calibri"/>
          <w:i/>
          <w:iCs/>
        </w:rPr>
        <w:t>llen Kontexten gestellt werden.)</w:t>
      </w:r>
    </w:p>
    <w:p w:rsidR="00352F1E" w:rsidRDefault="00352F1E" w:rsidP="00352F1E">
      <w:pPr>
        <w:rPr>
          <w:rFonts w:eastAsia="Calibri"/>
        </w:rPr>
      </w:pPr>
    </w:p>
    <w:p w:rsidR="00352F1E" w:rsidRDefault="00352F1E" w:rsidP="00352F1E">
      <w:pPr>
        <w:rPr>
          <w:rFonts w:eastAsia="Calibri"/>
        </w:rPr>
      </w:pPr>
    </w:p>
    <w:p w:rsidR="00352F1E" w:rsidRDefault="00352F1E" w:rsidP="00352F1E">
      <w:pPr>
        <w:rPr>
          <w:b/>
        </w:rPr>
      </w:pPr>
      <w:r w:rsidRPr="00305911">
        <w:rPr>
          <w:rFonts w:eastAsia="Calibri"/>
          <w:b/>
        </w:rPr>
        <w:t xml:space="preserve">3. </w:t>
      </w:r>
      <w:r w:rsidRPr="00305911">
        <w:rPr>
          <w:b/>
        </w:rPr>
        <w:t xml:space="preserve">Einige christliche Traditionen </w:t>
      </w:r>
      <w:r>
        <w:rPr>
          <w:b/>
        </w:rPr>
        <w:t>(40 min)</w:t>
      </w:r>
    </w:p>
    <w:p w:rsidR="00352F1E" w:rsidRPr="00305911" w:rsidRDefault="00352F1E" w:rsidP="00352F1E">
      <w:pPr>
        <w:rPr>
          <w:b/>
        </w:rPr>
      </w:pPr>
    </w:p>
    <w:p w:rsidR="00352F1E" w:rsidRPr="00B054C0" w:rsidRDefault="00352F1E" w:rsidP="00352F1E">
      <w:pPr>
        <w:rPr>
          <w:rFonts w:eastAsia="Calibri"/>
          <w:b/>
          <w:u w:val="single"/>
        </w:rPr>
      </w:pPr>
      <w:r w:rsidRPr="00B054C0">
        <w:rPr>
          <w:rFonts w:eastAsia="Calibri"/>
          <w:bCs/>
          <w:iCs/>
          <w:u w:val="single"/>
        </w:rPr>
        <w:t>Folie 7: Petrus und Paulus</w:t>
      </w:r>
    </w:p>
    <w:p w:rsidR="00352F1E" w:rsidRDefault="00352F1E" w:rsidP="00352F1E">
      <w:pPr>
        <w:rPr>
          <w:rFonts w:eastAsia="Calibri"/>
          <w:b/>
        </w:rPr>
      </w:pPr>
    </w:p>
    <w:p w:rsidR="00352F1E" w:rsidRDefault="00352F1E" w:rsidP="00611A99">
      <w:pPr>
        <w:rPr>
          <w:rFonts w:eastAsia="Calibri"/>
        </w:rPr>
      </w:pPr>
      <w:r w:rsidRPr="00305911">
        <w:rPr>
          <w:rFonts w:eastAsia="Calibri"/>
        </w:rPr>
        <w:t xml:space="preserve">Nachdem die Generation der Jünger gestorben war, lebte ihr Erbe in verschiedenen Gemeinden, die sie an unterschiedlichen Orten gegründet hatten, weiter. Durch kulturell bedingte Verschiedenheiten und Sichtweisen kam es schon in den ersten </w:t>
      </w:r>
      <w:r w:rsidR="00611A99">
        <w:rPr>
          <w:rFonts w:eastAsia="Calibri"/>
        </w:rPr>
        <w:t>vier</w:t>
      </w:r>
      <w:r w:rsidRPr="00305911">
        <w:rPr>
          <w:rFonts w:eastAsia="Calibri"/>
        </w:rPr>
        <w:t xml:space="preserve"> Jahrhunderten zu theologischen Auseinandersetzungen um zentrale Fragen des Glaubens.</w:t>
      </w:r>
    </w:p>
    <w:p w:rsidR="00352F1E" w:rsidRPr="00305911" w:rsidRDefault="00352F1E" w:rsidP="00352F1E">
      <w:pPr>
        <w:rPr>
          <w:rFonts w:eastAsia="Calibri"/>
        </w:rPr>
      </w:pPr>
    </w:p>
    <w:p w:rsidR="00352F1E" w:rsidRPr="00B054C0" w:rsidRDefault="00352F1E" w:rsidP="00352F1E">
      <w:pPr>
        <w:rPr>
          <w:rFonts w:eastAsia="Calibri"/>
          <w:bCs/>
          <w:iCs/>
          <w:u w:val="single"/>
        </w:rPr>
      </w:pPr>
      <w:r w:rsidRPr="00B054C0">
        <w:rPr>
          <w:rFonts w:eastAsia="Calibri"/>
          <w:bCs/>
          <w:iCs/>
          <w:u w:val="single"/>
        </w:rPr>
        <w:t>Folie 8: Christusbilder</w:t>
      </w:r>
    </w:p>
    <w:p w:rsidR="00352F1E" w:rsidRDefault="00352F1E" w:rsidP="00352F1E">
      <w:pPr>
        <w:rPr>
          <w:rFonts w:eastAsia="Calibri"/>
          <w:bCs/>
          <w:i/>
          <w:iCs/>
        </w:rPr>
      </w:pPr>
    </w:p>
    <w:p w:rsidR="00352F1E" w:rsidRDefault="00352F1E" w:rsidP="00611A99">
      <w:pPr>
        <w:rPr>
          <w:rFonts w:eastAsia="Calibri"/>
        </w:rPr>
      </w:pPr>
      <w:r w:rsidRPr="00305911">
        <w:rPr>
          <w:rFonts w:eastAsia="Calibri"/>
        </w:rPr>
        <w:t xml:space="preserve">Ein großer Streit unter den Christen in den ersten Jahrhunderten drehte sich um Jesus Christus: War er Mensch oder Gott, war er beides zu gleichen Teilen oder mal das eine und mal das andere? Im ökumenischen Konzil, einer Zusammenkunft von Geistlichen aus vielen christlichen Gemeinden, in Chalcedon einigte man sich </w:t>
      </w:r>
      <w:r w:rsidR="00611A99" w:rsidRPr="00305911">
        <w:rPr>
          <w:rFonts w:eastAsia="Calibri"/>
        </w:rPr>
        <w:t>i</w:t>
      </w:r>
      <w:r w:rsidRPr="00305911">
        <w:rPr>
          <w:rFonts w:eastAsia="Calibri"/>
        </w:rPr>
        <w:t>m Jahr 451 darauf, dass er zugleich Mensch und Gott gewesen ist. Einige kleinere Kirchen konnten diese Lehre nicht annehmen und es kam zu ersten Trennungen innerhalb der Christenheit.</w:t>
      </w:r>
    </w:p>
    <w:p w:rsidR="00352F1E" w:rsidRPr="00305911" w:rsidRDefault="00352F1E" w:rsidP="00352F1E">
      <w:pPr>
        <w:rPr>
          <w:rFonts w:eastAsia="Calibri"/>
          <w:bCs/>
          <w:i/>
          <w:iCs/>
        </w:rPr>
      </w:pPr>
    </w:p>
    <w:p w:rsidR="00352F1E" w:rsidRPr="00305911" w:rsidRDefault="00352F1E" w:rsidP="00352F1E">
      <w:pPr>
        <w:rPr>
          <w:rFonts w:eastAsia="Calibri"/>
        </w:rPr>
      </w:pPr>
      <w:r w:rsidRPr="00305911">
        <w:rPr>
          <w:rFonts w:eastAsia="Calibri"/>
        </w:rPr>
        <w:t>Eine weitere große Trennung im Raum der christlichen Familie fand im Jahr 1048 zwischen Ost- und Westkirche statt. Grund waren vor allem kirchenpolitische Streitigkeiten.</w:t>
      </w:r>
      <w:r w:rsidR="00611A99">
        <w:rPr>
          <w:rFonts w:eastAsia="Calibri"/>
        </w:rPr>
        <w:t xml:space="preserve"> </w:t>
      </w:r>
      <w:r w:rsidRPr="00305911">
        <w:rPr>
          <w:rFonts w:eastAsia="Calibri"/>
        </w:rPr>
        <w:t xml:space="preserve">In der Folge trennten sich die Kirche im Westen und die Orthodoxe Kirchenfamilie im Osten. Heute stehen sich beide Kirchen wieder </w:t>
      </w:r>
      <w:r>
        <w:rPr>
          <w:rFonts w:eastAsia="Calibri"/>
        </w:rPr>
        <w:t>näher</w:t>
      </w:r>
      <w:r w:rsidRPr="00305911">
        <w:rPr>
          <w:rFonts w:eastAsia="Calibri"/>
        </w:rPr>
        <w:t xml:space="preserve">. </w:t>
      </w:r>
    </w:p>
    <w:p w:rsidR="00352F1E" w:rsidRDefault="00352F1E" w:rsidP="00352F1E">
      <w:pPr>
        <w:rPr>
          <w:rFonts w:eastAsia="Calibri"/>
          <w:bCs/>
          <w:i/>
          <w:iCs/>
        </w:rPr>
      </w:pPr>
    </w:p>
    <w:p w:rsidR="00352F1E" w:rsidRPr="00B054C0" w:rsidRDefault="00352F1E" w:rsidP="00352F1E">
      <w:pPr>
        <w:rPr>
          <w:rFonts w:eastAsia="Calibri"/>
          <w:bCs/>
          <w:iCs/>
          <w:u w:val="single"/>
        </w:rPr>
      </w:pPr>
      <w:r w:rsidRPr="00B054C0">
        <w:rPr>
          <w:rFonts w:eastAsia="Calibri"/>
          <w:bCs/>
          <w:iCs/>
          <w:u w:val="single"/>
        </w:rPr>
        <w:t>Folie 9: Martin Luther</w:t>
      </w:r>
    </w:p>
    <w:p w:rsidR="00352F1E" w:rsidRDefault="00352F1E" w:rsidP="00352F1E">
      <w:pPr>
        <w:rPr>
          <w:rFonts w:eastAsia="Calibri"/>
          <w:bCs/>
          <w:i/>
          <w:iCs/>
        </w:rPr>
      </w:pPr>
    </w:p>
    <w:p w:rsidR="00352F1E" w:rsidRDefault="00352F1E" w:rsidP="00352F1E">
      <w:pPr>
        <w:rPr>
          <w:rFonts w:eastAsia="Calibri"/>
        </w:rPr>
      </w:pPr>
      <w:r w:rsidRPr="00305911">
        <w:rPr>
          <w:rFonts w:eastAsia="Calibri"/>
        </w:rPr>
        <w:t>In der westlichen Kirche führte die Reformation, die mit dem Thesenanschlag von Martin Luther im Jahre 1517 begann, zu einer weiteren Spaltung. Luther wollte die Kirche wieder auf ihr Zentrum fokussieren; nämlich auf Jesus Christus und seine Botschaft, wie sie in der Bibel bezeugt wird. Er lehnte den Papst als Oberhaupt der Kirche ab. So trennte sich die evangelische Tradition von der römisch-katholischen Kirche und bildet seither eine große Vielfalt an Kirchen. Gemeinsam ist dieser Kirchenfamilie, dass für sie nicht Tradition oder die kirchli</w:t>
      </w:r>
      <w:r>
        <w:rPr>
          <w:rFonts w:eastAsia="Calibri"/>
        </w:rPr>
        <w:t xml:space="preserve">che Hierarchie, sondern allein </w:t>
      </w:r>
      <w:r w:rsidRPr="00305911">
        <w:rPr>
          <w:rFonts w:eastAsia="Calibri"/>
        </w:rPr>
        <w:t>das Wort Gottes in Form der Heiligen Schrift, das geistliche Zentrum bildet.</w:t>
      </w:r>
      <w:r w:rsidR="00611A99">
        <w:rPr>
          <w:rFonts w:eastAsia="Calibri"/>
        </w:rPr>
        <w:t xml:space="preserve"> </w:t>
      </w:r>
    </w:p>
    <w:p w:rsidR="00352F1E" w:rsidRPr="00305911" w:rsidRDefault="00352F1E" w:rsidP="00352F1E">
      <w:pPr>
        <w:rPr>
          <w:rFonts w:eastAsia="Calibri"/>
        </w:rPr>
      </w:pPr>
    </w:p>
    <w:p w:rsidR="00352F1E" w:rsidRPr="00B054C0" w:rsidRDefault="00352F1E" w:rsidP="00352F1E">
      <w:pPr>
        <w:rPr>
          <w:rFonts w:eastAsia="Calibri"/>
          <w:bCs/>
          <w:iCs/>
          <w:u w:val="single"/>
        </w:rPr>
      </w:pPr>
      <w:r w:rsidRPr="00B054C0">
        <w:rPr>
          <w:rFonts w:eastAsia="Calibri"/>
          <w:bCs/>
          <w:iCs/>
          <w:u w:val="single"/>
        </w:rPr>
        <w:t xml:space="preserve">Folie </w:t>
      </w:r>
      <w:r>
        <w:rPr>
          <w:rFonts w:eastAsia="Calibri"/>
          <w:bCs/>
          <w:iCs/>
          <w:u w:val="single"/>
        </w:rPr>
        <w:t>10</w:t>
      </w:r>
      <w:r w:rsidRPr="00B054C0">
        <w:rPr>
          <w:rFonts w:eastAsia="Calibri"/>
          <w:bCs/>
          <w:iCs/>
          <w:u w:val="single"/>
        </w:rPr>
        <w:t>: Edinburgh 1910</w:t>
      </w:r>
    </w:p>
    <w:p w:rsidR="00352F1E" w:rsidRDefault="00352F1E" w:rsidP="00352F1E">
      <w:pPr>
        <w:rPr>
          <w:rFonts w:eastAsia="Calibri"/>
          <w:bCs/>
          <w:i/>
          <w:iCs/>
        </w:rPr>
      </w:pPr>
    </w:p>
    <w:p w:rsidR="00352F1E" w:rsidRDefault="00352F1E" w:rsidP="00352F1E">
      <w:pPr>
        <w:rPr>
          <w:rFonts w:eastAsia="Calibri"/>
        </w:rPr>
      </w:pPr>
      <w:r w:rsidRPr="00305911">
        <w:rPr>
          <w:rFonts w:eastAsia="Calibri"/>
        </w:rPr>
        <w:t>Trotz dieser vielen Auseinandersetzungen und weiterer Meinungsverschiedenheiten entdeckten die verschiedenen Konfessionen gerade im letzten Jahrhundert immer mehr Gemeinsamkeiten. Bei der Weltmissionskonferenz 1910 in Edinburgh traf man sich erstmals und begann damit, sich in vielen strittigen Punkten wieder aufeinander zu bewegen.</w:t>
      </w:r>
    </w:p>
    <w:p w:rsidR="00611A99" w:rsidRDefault="00611A99" w:rsidP="00352F1E">
      <w:pPr>
        <w:rPr>
          <w:rFonts w:eastAsia="Calibri"/>
        </w:rPr>
      </w:pPr>
    </w:p>
    <w:p w:rsidR="00611A99" w:rsidRDefault="00611A99" w:rsidP="00352F1E">
      <w:pPr>
        <w:rPr>
          <w:rFonts w:eastAsia="Calibri"/>
        </w:rPr>
      </w:pPr>
    </w:p>
    <w:p w:rsidR="00611A99" w:rsidRDefault="00611A99" w:rsidP="00352F1E">
      <w:pPr>
        <w:rPr>
          <w:rFonts w:eastAsia="Calibri"/>
        </w:rPr>
      </w:pPr>
    </w:p>
    <w:p w:rsidR="00611A99" w:rsidRDefault="00611A99" w:rsidP="00352F1E">
      <w:pPr>
        <w:rPr>
          <w:rFonts w:eastAsia="Calibri"/>
        </w:rPr>
      </w:pPr>
    </w:p>
    <w:p w:rsidR="00611A99" w:rsidRDefault="00611A99" w:rsidP="00352F1E">
      <w:pPr>
        <w:rPr>
          <w:rFonts w:eastAsia="Calibri"/>
        </w:rPr>
      </w:pPr>
    </w:p>
    <w:p w:rsidR="00611A99" w:rsidRDefault="00611A99" w:rsidP="00352F1E">
      <w:pPr>
        <w:rPr>
          <w:rFonts w:eastAsia="Calibri"/>
        </w:rPr>
      </w:pPr>
    </w:p>
    <w:p w:rsidR="00352F1E" w:rsidRPr="00305911" w:rsidRDefault="00352F1E" w:rsidP="00352F1E">
      <w:pPr>
        <w:rPr>
          <w:rFonts w:eastAsia="Calibri"/>
        </w:rPr>
      </w:pPr>
    </w:p>
    <w:p w:rsidR="00352F1E" w:rsidRPr="00B054C0" w:rsidRDefault="00352F1E" w:rsidP="00352F1E">
      <w:pPr>
        <w:rPr>
          <w:rFonts w:eastAsia="Calibri"/>
          <w:u w:val="single"/>
        </w:rPr>
      </w:pPr>
      <w:r w:rsidRPr="00B054C0">
        <w:rPr>
          <w:rFonts w:eastAsia="Calibri"/>
          <w:bCs/>
          <w:iCs/>
          <w:u w:val="single"/>
        </w:rPr>
        <w:t>Folie 11: ÖRK-Logo</w:t>
      </w:r>
      <w:r w:rsidRPr="00B054C0">
        <w:rPr>
          <w:rFonts w:eastAsia="Calibri"/>
          <w:u w:val="single"/>
        </w:rPr>
        <w:t xml:space="preserve"> </w:t>
      </w:r>
    </w:p>
    <w:p w:rsidR="00352F1E" w:rsidRDefault="00352F1E" w:rsidP="00352F1E">
      <w:pPr>
        <w:rPr>
          <w:rFonts w:eastAsia="Calibri"/>
        </w:rPr>
      </w:pPr>
    </w:p>
    <w:p w:rsidR="00352F1E" w:rsidRDefault="00352F1E" w:rsidP="00352F1E">
      <w:pPr>
        <w:rPr>
          <w:rFonts w:eastAsia="Calibri"/>
        </w:rPr>
      </w:pPr>
      <w:r w:rsidRPr="00305911">
        <w:rPr>
          <w:rFonts w:eastAsia="Calibri"/>
        </w:rPr>
        <w:t>1948 wurde der Ökumenische Rat der Kirchen gegründet. Ihm gehören heute über 350 Kirchen aus aller Welt an. Sein Sitz ist in Genf. Hier arbeiten vor allem evangelische und orthodoxe</w:t>
      </w:r>
      <w:r>
        <w:rPr>
          <w:rFonts w:eastAsia="Calibri"/>
        </w:rPr>
        <w:t xml:space="preserve"> Kirchen miteinander an einem gemeinsamen</w:t>
      </w:r>
      <w:r w:rsidRPr="00305911">
        <w:rPr>
          <w:rFonts w:eastAsia="Calibri"/>
        </w:rPr>
        <w:t xml:space="preserve"> </w:t>
      </w:r>
      <w:r w:rsidRPr="00305911">
        <w:rPr>
          <w:rFonts w:eastAsia="Calibri"/>
        </w:rPr>
        <w:lastRenderedPageBreak/>
        <w:t xml:space="preserve">Verständnis von „Kirche“, </w:t>
      </w:r>
      <w:r>
        <w:rPr>
          <w:rFonts w:eastAsia="Calibri"/>
        </w:rPr>
        <w:t>an Positionen zu „Frieden“ und „</w:t>
      </w:r>
      <w:r w:rsidRPr="00305911">
        <w:rPr>
          <w:rFonts w:eastAsia="Calibri"/>
        </w:rPr>
        <w:t xml:space="preserve">Bewahrung der Schöpfung“, und </w:t>
      </w:r>
      <w:r>
        <w:rPr>
          <w:rFonts w:eastAsia="Calibri"/>
        </w:rPr>
        <w:t xml:space="preserve">zum </w:t>
      </w:r>
      <w:r w:rsidRPr="00305911">
        <w:rPr>
          <w:rFonts w:eastAsia="Calibri"/>
        </w:rPr>
        <w:t>Schutz ausgegren</w:t>
      </w:r>
      <w:r>
        <w:rPr>
          <w:rFonts w:eastAsia="Calibri"/>
        </w:rPr>
        <w:t xml:space="preserve">zter und unterdrückter Menschen. </w:t>
      </w:r>
    </w:p>
    <w:p w:rsidR="00352F1E" w:rsidRDefault="00352F1E" w:rsidP="00352F1E">
      <w:pPr>
        <w:rPr>
          <w:rFonts w:eastAsia="Calibri"/>
        </w:rPr>
      </w:pPr>
      <w:r>
        <w:rPr>
          <w:rFonts w:eastAsia="Calibri"/>
        </w:rPr>
        <w:t xml:space="preserve">Sie sprechen über ihre </w:t>
      </w:r>
      <w:r w:rsidRPr="00305911">
        <w:rPr>
          <w:rFonts w:eastAsia="Calibri"/>
        </w:rPr>
        <w:t xml:space="preserve">Haltung zu anderen Religionen und </w:t>
      </w:r>
      <w:r>
        <w:rPr>
          <w:rFonts w:eastAsia="Calibri"/>
        </w:rPr>
        <w:t>über ihr</w:t>
      </w:r>
      <w:r w:rsidRPr="00305911">
        <w:rPr>
          <w:rFonts w:eastAsia="Calibri"/>
        </w:rPr>
        <w:t xml:space="preserve"> Verständnis von Mission.</w:t>
      </w:r>
      <w:r w:rsidR="00611A99">
        <w:rPr>
          <w:rFonts w:eastAsia="Calibri"/>
        </w:rPr>
        <w:t xml:space="preserve"> </w:t>
      </w:r>
    </w:p>
    <w:p w:rsidR="00352F1E" w:rsidRPr="00305911" w:rsidRDefault="00352F1E" w:rsidP="00352F1E">
      <w:pPr>
        <w:rPr>
          <w:rFonts w:eastAsia="Calibri"/>
        </w:rPr>
      </w:pPr>
    </w:p>
    <w:p w:rsidR="00352F1E" w:rsidRPr="00B054C0" w:rsidRDefault="00352F1E" w:rsidP="00352F1E">
      <w:pPr>
        <w:rPr>
          <w:rFonts w:eastAsia="Calibri"/>
          <w:bCs/>
          <w:iCs/>
          <w:u w:val="single"/>
        </w:rPr>
      </w:pPr>
      <w:r w:rsidRPr="00B054C0">
        <w:rPr>
          <w:rFonts w:eastAsia="Calibri"/>
          <w:bCs/>
          <w:iCs/>
          <w:u w:val="single"/>
        </w:rPr>
        <w:t xml:space="preserve">Folie 12: Gruppenbild </w:t>
      </w:r>
    </w:p>
    <w:p w:rsidR="00352F1E" w:rsidRDefault="00352F1E" w:rsidP="00352F1E">
      <w:pPr>
        <w:rPr>
          <w:rFonts w:eastAsia="Calibri"/>
          <w:bCs/>
          <w:i/>
          <w:iCs/>
        </w:rPr>
      </w:pPr>
    </w:p>
    <w:p w:rsidR="00352F1E" w:rsidRPr="00305911" w:rsidRDefault="00352F1E" w:rsidP="00352F1E">
      <w:pPr>
        <w:rPr>
          <w:rFonts w:eastAsia="Calibri"/>
        </w:rPr>
      </w:pPr>
      <w:r w:rsidRPr="00305911">
        <w:rPr>
          <w:rFonts w:eastAsia="Calibri"/>
        </w:rPr>
        <w:t>Auch wenn die zahlreichen Kirchen weltweit autonom sind, eigenständige Leitungen und Strukturen haben und einzelne theologische Verschiedenheiten sie ausmachen, sind die Elemente und Merkmale, die sie verbindet durchaus zahlreich.</w:t>
      </w:r>
    </w:p>
    <w:p w:rsidR="00611A99" w:rsidRDefault="00611A99" w:rsidP="00352F1E">
      <w:pPr>
        <w:rPr>
          <w:rFonts w:eastAsia="Calibri"/>
          <w:bCs/>
          <w:iCs/>
          <w:u w:val="single"/>
        </w:rPr>
      </w:pPr>
    </w:p>
    <w:p w:rsidR="00352F1E" w:rsidRPr="00B054C0" w:rsidRDefault="00352F1E" w:rsidP="00352F1E">
      <w:pPr>
        <w:rPr>
          <w:rFonts w:eastAsia="Calibri"/>
          <w:u w:val="single"/>
        </w:rPr>
      </w:pPr>
      <w:r>
        <w:rPr>
          <w:rFonts w:eastAsia="Calibri"/>
          <w:bCs/>
          <w:iCs/>
          <w:u w:val="single"/>
        </w:rPr>
        <w:t>Folie 13: Taufstein</w:t>
      </w:r>
    </w:p>
    <w:p w:rsidR="00352F1E" w:rsidRDefault="00352F1E" w:rsidP="00352F1E">
      <w:pPr>
        <w:rPr>
          <w:rFonts w:eastAsia="Calibri"/>
        </w:rPr>
      </w:pPr>
    </w:p>
    <w:p w:rsidR="00352F1E" w:rsidRDefault="00352F1E" w:rsidP="00352F1E">
      <w:pPr>
        <w:rPr>
          <w:rFonts w:eastAsia="Calibri"/>
        </w:rPr>
      </w:pPr>
      <w:r w:rsidRPr="00305911">
        <w:rPr>
          <w:rFonts w:eastAsia="Calibri"/>
        </w:rPr>
        <w:t>Die meisten Kirchen erkennen die Taufe anderer Kirchen an und glauben, dass die Grundlage des christlichen Glaubens in der Bibel zu finden ist. Sie teilen die altkirchlichen Bekenntnisse. Das Glaubensbekenntnis (Credo), auf das man sich im 4. bzw. 5. Jahrhundert geeinigt hatte, vereint die meisten christlichen Kirchen. Es beinhaltet die zentralen Punkte des christlichen Glaubens.</w:t>
      </w:r>
    </w:p>
    <w:p w:rsidR="00352F1E" w:rsidRPr="00305911" w:rsidRDefault="00352F1E" w:rsidP="00352F1E">
      <w:pPr>
        <w:rPr>
          <w:rFonts w:eastAsia="Calibri"/>
        </w:rPr>
      </w:pPr>
    </w:p>
    <w:p w:rsidR="00352F1E" w:rsidRDefault="00352F1E" w:rsidP="00352F1E">
      <w:pPr>
        <w:rPr>
          <w:rFonts w:eastAsia="Calibri"/>
        </w:rPr>
      </w:pPr>
      <w:r w:rsidRPr="00305911">
        <w:rPr>
          <w:rFonts w:eastAsia="Calibri"/>
        </w:rPr>
        <w:t>Das Vaterunser gehört für alle zentral zum Glaubensleben dazu. Wenn Gottesdienste gemeinsam gefeiert werden, fließen Elemente der verschiedenen Traditionen ein. Gemeinsam mit der Römisch-Katholischen Kirche feiern evangelische Kirchen z.</w:t>
      </w:r>
      <w:r w:rsidR="00611A99">
        <w:rPr>
          <w:rFonts w:eastAsia="Calibri"/>
        </w:rPr>
        <w:t xml:space="preserve"> </w:t>
      </w:r>
      <w:r w:rsidRPr="00305911">
        <w:rPr>
          <w:rFonts w:eastAsia="Calibri"/>
        </w:rPr>
        <w:t xml:space="preserve">B. auch ökumenische Traugottesdienste. </w:t>
      </w:r>
    </w:p>
    <w:p w:rsidR="00352F1E" w:rsidRPr="00305911" w:rsidRDefault="00352F1E" w:rsidP="00352F1E">
      <w:pPr>
        <w:rPr>
          <w:rFonts w:eastAsia="Calibri"/>
        </w:rPr>
      </w:pPr>
    </w:p>
    <w:p w:rsidR="00352F1E" w:rsidRDefault="00352F1E" w:rsidP="00352F1E">
      <w:pPr>
        <w:rPr>
          <w:rFonts w:eastAsia="Calibri"/>
        </w:rPr>
      </w:pPr>
      <w:r w:rsidRPr="00305911">
        <w:rPr>
          <w:rFonts w:eastAsia="Calibri"/>
        </w:rPr>
        <w:t>(</w:t>
      </w:r>
      <w:r w:rsidRPr="00305911">
        <w:rPr>
          <w:rFonts w:eastAsia="Calibri"/>
          <w:i/>
        </w:rPr>
        <w:t>Wir lesen es gemeinsam und besprechen die einzelnen Passagen</w:t>
      </w:r>
      <w:r w:rsidRPr="00305911">
        <w:rPr>
          <w:rFonts w:eastAsia="Calibri"/>
        </w:rPr>
        <w:t>)</w:t>
      </w:r>
    </w:p>
    <w:p w:rsidR="00352F1E" w:rsidRDefault="00352F1E" w:rsidP="00352F1E">
      <w:pPr>
        <w:rPr>
          <w:rFonts w:eastAsia="Calibri"/>
        </w:rPr>
      </w:pPr>
    </w:p>
    <w:p w:rsidR="00352F1E" w:rsidRPr="00305911" w:rsidRDefault="00352F1E" w:rsidP="00352F1E">
      <w:pPr>
        <w:rPr>
          <w:rFonts w:eastAsia="Calibri"/>
        </w:rPr>
      </w:pPr>
    </w:p>
    <w:p w:rsidR="00352F1E" w:rsidRDefault="00352F1E" w:rsidP="00352F1E">
      <w:pPr>
        <w:rPr>
          <w:rFonts w:eastAsia="Calibri"/>
          <w:b/>
        </w:rPr>
      </w:pPr>
      <w:r w:rsidRPr="00305911">
        <w:rPr>
          <w:rFonts w:eastAsia="Calibri"/>
          <w:b/>
        </w:rPr>
        <w:t xml:space="preserve">4. Merkmale christlicher Traditionen </w:t>
      </w:r>
      <w:r>
        <w:rPr>
          <w:rFonts w:eastAsia="Calibri"/>
          <w:b/>
        </w:rPr>
        <w:t>(20 min)</w:t>
      </w:r>
    </w:p>
    <w:p w:rsidR="00352F1E" w:rsidRPr="00305911" w:rsidRDefault="00352F1E" w:rsidP="00352F1E">
      <w:pPr>
        <w:rPr>
          <w:rFonts w:eastAsia="Calibri"/>
          <w:b/>
        </w:rPr>
      </w:pPr>
    </w:p>
    <w:p w:rsidR="00352F1E" w:rsidRPr="00B054C0" w:rsidRDefault="00352F1E" w:rsidP="00352F1E">
      <w:pPr>
        <w:tabs>
          <w:tab w:val="left" w:pos="4260"/>
        </w:tabs>
        <w:rPr>
          <w:rFonts w:eastAsia="Calibri"/>
          <w:bCs/>
          <w:iCs/>
          <w:u w:val="single"/>
        </w:rPr>
      </w:pPr>
      <w:r w:rsidRPr="00B054C0">
        <w:rPr>
          <w:bCs/>
          <w:iCs/>
          <w:u w:val="single"/>
        </w:rPr>
        <w:t>Folie 14: Priester und Marienbild</w:t>
      </w:r>
    </w:p>
    <w:p w:rsidR="00352F1E" w:rsidRDefault="00352F1E" w:rsidP="00352F1E">
      <w:pPr>
        <w:tabs>
          <w:tab w:val="left" w:pos="4260"/>
        </w:tabs>
        <w:rPr>
          <w:rFonts w:eastAsia="Calibri"/>
          <w:bCs/>
          <w:i/>
          <w:iCs/>
        </w:rPr>
      </w:pPr>
    </w:p>
    <w:p w:rsidR="00352F1E" w:rsidRDefault="00352F1E" w:rsidP="00352F1E">
      <w:pPr>
        <w:tabs>
          <w:tab w:val="left" w:pos="4260"/>
        </w:tabs>
      </w:pPr>
      <w:r w:rsidRPr="00305911">
        <w:t xml:space="preserve">Die Römisch-Katholische Kirche hat ihren Sitz in Rom mit ihrem Oberhaupt, dem Papst – derzeit ist es Papst Franziskus. Die kirchliche Tradition und die hierarchische Ämterordnung spielen eine wichtige Rolle. In der katholischen Kirche dürfen Priester nicht heiraten. Insgesamt hat die Kirche sieben Sakramente darunter die Ehe und die Priesterweihe. </w:t>
      </w:r>
    </w:p>
    <w:p w:rsidR="00352F1E" w:rsidRPr="00305911" w:rsidRDefault="00352F1E" w:rsidP="00352F1E">
      <w:pPr>
        <w:tabs>
          <w:tab w:val="left" w:pos="4260"/>
        </w:tabs>
      </w:pPr>
    </w:p>
    <w:p w:rsidR="00352F1E" w:rsidRPr="00B054C0" w:rsidRDefault="00352F1E" w:rsidP="00352F1E">
      <w:pPr>
        <w:tabs>
          <w:tab w:val="left" w:pos="4260"/>
        </w:tabs>
        <w:spacing w:after="200"/>
        <w:rPr>
          <w:bCs/>
          <w:iCs/>
          <w:u w:val="single"/>
        </w:rPr>
      </w:pPr>
      <w:r w:rsidRPr="00B054C0">
        <w:rPr>
          <w:bCs/>
          <w:iCs/>
          <w:u w:val="single"/>
        </w:rPr>
        <w:t>Folie 15: Orthodoxer Gottesdienst</w:t>
      </w:r>
    </w:p>
    <w:p w:rsidR="00352F1E" w:rsidRDefault="00352F1E" w:rsidP="00352F1E">
      <w:pPr>
        <w:tabs>
          <w:tab w:val="left" w:pos="4260"/>
        </w:tabs>
      </w:pPr>
      <w:r w:rsidRPr="00305911">
        <w:t>In der Orthodoxen Kirchenfamilie gibt es zahlreiche sog. autokephale Kirchen, die jeweils ihr eigenes Kirchenoberhaupt haben. Sie sind meist national organisiert – beschränken sich also auf Mitglieder ihrer eigenen Nation. In ihrer Frömmigkeit spielen Ikonen (heilige Bilder) eine wichtige Rolle. Sie werden nicht angebetet, sondern dienen dazu, sich im Gebet auf die dargestellte Geschichte einzulassen.</w:t>
      </w:r>
    </w:p>
    <w:p w:rsidR="00352F1E" w:rsidRPr="00305911" w:rsidRDefault="00352F1E" w:rsidP="00352F1E">
      <w:pPr>
        <w:tabs>
          <w:tab w:val="left" w:pos="4260"/>
        </w:tabs>
        <w:rPr>
          <w:b/>
        </w:rPr>
      </w:pPr>
    </w:p>
    <w:p w:rsidR="00352F1E" w:rsidRPr="00B054C0" w:rsidRDefault="00352F1E" w:rsidP="00352F1E">
      <w:pPr>
        <w:tabs>
          <w:tab w:val="left" w:pos="4260"/>
        </w:tabs>
        <w:rPr>
          <w:bCs/>
          <w:iCs/>
          <w:u w:val="single"/>
        </w:rPr>
      </w:pPr>
      <w:r w:rsidRPr="00B054C0">
        <w:rPr>
          <w:bCs/>
          <w:iCs/>
          <w:u w:val="single"/>
        </w:rPr>
        <w:t>Folie 16: Wartburg</w:t>
      </w:r>
    </w:p>
    <w:p w:rsidR="00352F1E" w:rsidRDefault="00352F1E" w:rsidP="00352F1E">
      <w:pPr>
        <w:tabs>
          <w:tab w:val="left" w:pos="4260"/>
        </w:tabs>
        <w:rPr>
          <w:bCs/>
          <w:i/>
          <w:iCs/>
        </w:rPr>
      </w:pPr>
    </w:p>
    <w:p w:rsidR="00352F1E" w:rsidRDefault="00352F1E" w:rsidP="00352F1E">
      <w:pPr>
        <w:tabs>
          <w:tab w:val="left" w:pos="4260"/>
        </w:tabs>
      </w:pPr>
      <w:r w:rsidRPr="00305911">
        <w:t xml:space="preserve">Durch das Wirken Martin Luthers und anderer Reformatoren kam </w:t>
      </w:r>
      <w:proofErr w:type="gramStart"/>
      <w:r w:rsidRPr="00305911">
        <w:t>im</w:t>
      </w:r>
      <w:proofErr w:type="gramEnd"/>
      <w:r w:rsidRPr="00305911">
        <w:t xml:space="preserve"> 16 Jh. eine Reformation der damaligen Kirche in Bewegung. Sie bewirkte die Entwicklung der evangelischen oder protestantischen</w:t>
      </w:r>
      <w:r>
        <w:t xml:space="preserve"> Kirchen</w:t>
      </w:r>
      <w:r w:rsidRPr="00305911">
        <w:t xml:space="preserve">. Die Bibel als Wort Gottes spielt bei </w:t>
      </w:r>
      <w:r w:rsidRPr="00305911">
        <w:lastRenderedPageBreak/>
        <w:t>ihnen eine zentrale Rolle. Die Glaubenserfahrung des Einzelnen ist wichtig, da jeder Mensch zuerst seinem Gewissen verantwortlich ist. Die meisten evangelischen Kirchen sind demokratisch organisiert.</w:t>
      </w:r>
    </w:p>
    <w:p w:rsidR="00352F1E" w:rsidRPr="00305911" w:rsidRDefault="00352F1E" w:rsidP="00352F1E">
      <w:pPr>
        <w:tabs>
          <w:tab w:val="left" w:pos="4260"/>
        </w:tabs>
        <w:rPr>
          <w:bCs/>
          <w:i/>
          <w:iCs/>
        </w:rPr>
      </w:pPr>
    </w:p>
    <w:p w:rsidR="00352F1E" w:rsidRPr="00B054C0" w:rsidRDefault="00352F1E" w:rsidP="00352F1E">
      <w:pPr>
        <w:rPr>
          <w:bCs/>
          <w:iCs/>
          <w:u w:val="single"/>
        </w:rPr>
      </w:pPr>
      <w:r w:rsidRPr="00B054C0">
        <w:rPr>
          <w:bCs/>
          <w:iCs/>
          <w:u w:val="single"/>
        </w:rPr>
        <w:t>Folie 17: Heinrich VIII und anglikanische Kirche</w:t>
      </w:r>
    </w:p>
    <w:p w:rsidR="00352F1E" w:rsidRDefault="00352F1E" w:rsidP="00352F1E">
      <w:pPr>
        <w:rPr>
          <w:bCs/>
          <w:i/>
          <w:iCs/>
        </w:rPr>
      </w:pPr>
    </w:p>
    <w:p w:rsidR="00352F1E" w:rsidRPr="00305911" w:rsidRDefault="00352F1E" w:rsidP="00352F1E">
      <w:pPr>
        <w:rPr>
          <w:bCs/>
          <w:i/>
          <w:iCs/>
        </w:rPr>
      </w:pPr>
      <w:r w:rsidRPr="00305911">
        <w:t>Im Jahre 1529 bildete sich in England unter König Heinrich VIII. die anglikanische Kirche. Grund war die Trennung des Königs vom Papst. In der Folge entwickelte sich eine Kirche, die evangelische und katholische Elemente vereint. Heutzutage sind die Anglikaner weltweit verstreut, vor allem in den Ländern des ehemaligen britischen Herrschaftsgebietes. Die meisten leben in Nigeria.</w:t>
      </w:r>
    </w:p>
    <w:p w:rsidR="00352F1E" w:rsidRPr="00305911" w:rsidRDefault="00352F1E" w:rsidP="00352F1E"/>
    <w:p w:rsidR="00352F1E" w:rsidRPr="008F3B66" w:rsidRDefault="00352F1E" w:rsidP="00352F1E">
      <w:pPr>
        <w:rPr>
          <w:bCs/>
          <w:iCs/>
          <w:u w:val="single"/>
        </w:rPr>
      </w:pPr>
      <w:r w:rsidRPr="008F3B66">
        <w:rPr>
          <w:bCs/>
          <w:iCs/>
          <w:u w:val="single"/>
        </w:rPr>
        <w:t>Folie 18: Charismatischer Gottesdienst</w:t>
      </w:r>
    </w:p>
    <w:p w:rsidR="00352F1E" w:rsidRDefault="00352F1E" w:rsidP="00352F1E">
      <w:pPr>
        <w:rPr>
          <w:bCs/>
          <w:i/>
          <w:iCs/>
        </w:rPr>
      </w:pPr>
    </w:p>
    <w:p w:rsidR="00352F1E" w:rsidRPr="00305911" w:rsidRDefault="00352F1E" w:rsidP="00352F1E">
      <w:pPr>
        <w:rPr>
          <w:rFonts w:eastAsia="Calibri"/>
        </w:rPr>
      </w:pPr>
      <w:r w:rsidRPr="00305911">
        <w:rPr>
          <w:rFonts w:eastAsia="Calibri"/>
        </w:rPr>
        <w:t>Das charismatisch-pfingstliche Christentum hat als besondere Merkmale das Zungenreden und den Heilungsvollzug in ihren Gottesdiensten. Weltweit ist diese Form des Christentums sehr stark wachsend und erfreut sich gerade in der südlichen Hemisphäre einer großen Beliebtheit.</w:t>
      </w:r>
    </w:p>
    <w:p w:rsidR="00352F1E" w:rsidRDefault="00352F1E" w:rsidP="00352F1E">
      <w:pPr>
        <w:rPr>
          <w:bCs/>
          <w:i/>
          <w:iCs/>
        </w:rPr>
      </w:pPr>
    </w:p>
    <w:p w:rsidR="00352F1E" w:rsidRPr="00305911" w:rsidRDefault="00352F1E" w:rsidP="00352F1E">
      <w:pPr>
        <w:rPr>
          <w:bCs/>
          <w:i/>
          <w:iCs/>
        </w:rPr>
      </w:pPr>
    </w:p>
    <w:p w:rsidR="00352F1E" w:rsidRPr="008F3B66" w:rsidRDefault="00352F1E" w:rsidP="00352F1E">
      <w:pPr>
        <w:pStyle w:val="Listenabsatz"/>
        <w:numPr>
          <w:ilvl w:val="0"/>
          <w:numId w:val="15"/>
        </w:numPr>
      </w:pPr>
      <w:r w:rsidRPr="008F3B66">
        <w:rPr>
          <w:b/>
        </w:rPr>
        <w:t>Abschluss</w:t>
      </w:r>
    </w:p>
    <w:p w:rsidR="00352F1E" w:rsidRPr="008F3B66" w:rsidRDefault="00352F1E" w:rsidP="00352F1E">
      <w:pPr>
        <w:pStyle w:val="Listenabsatz"/>
        <w:ind w:left="360"/>
      </w:pPr>
    </w:p>
    <w:p w:rsidR="00352F1E" w:rsidRDefault="00352F1E" w:rsidP="00352F1E">
      <w:r>
        <w:t>(Zum Abschluss kann ein Gebet oder das Lied EG 268 „Strahlen brechen viele“ miteinander gesungen werden.)</w:t>
      </w:r>
    </w:p>
    <w:p w:rsidR="00352F1E" w:rsidRDefault="00352F1E" w:rsidP="00352F1E"/>
    <w:p w:rsidR="00BE4673" w:rsidRPr="00352F1E" w:rsidRDefault="00352F1E" w:rsidP="00352F1E">
      <w:r w:rsidRPr="008F3B66">
        <w:rPr>
          <w:u w:val="single"/>
        </w:rPr>
        <w:t>Folie 19: Quellenangaben</w:t>
      </w:r>
    </w:p>
    <w:sectPr w:rsidR="00BE4673" w:rsidRPr="00352F1E"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611A99">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0">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4">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2"/>
  </w:num>
  <w:num w:numId="5">
    <w:abstractNumId w:val="3"/>
  </w:num>
  <w:num w:numId="6">
    <w:abstractNumId w:val="0"/>
  </w:num>
  <w:num w:numId="7">
    <w:abstractNumId w:val="12"/>
  </w:num>
  <w:num w:numId="8">
    <w:abstractNumId w:val="1"/>
  </w:num>
  <w:num w:numId="9">
    <w:abstractNumId w:val="6"/>
  </w:num>
  <w:num w:numId="10">
    <w:abstractNumId w:val="8"/>
  </w:num>
  <w:num w:numId="11">
    <w:abstractNumId w:val="4"/>
  </w:num>
  <w:num w:numId="12">
    <w:abstractNumId w:val="13"/>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75957"/>
    <w:rsid w:val="00277A71"/>
    <w:rsid w:val="00282165"/>
    <w:rsid w:val="002E0532"/>
    <w:rsid w:val="002E0E61"/>
    <w:rsid w:val="002E5990"/>
    <w:rsid w:val="00306064"/>
    <w:rsid w:val="00335F16"/>
    <w:rsid w:val="00352F1E"/>
    <w:rsid w:val="0035359F"/>
    <w:rsid w:val="003557C4"/>
    <w:rsid w:val="00366DFC"/>
    <w:rsid w:val="003B5784"/>
    <w:rsid w:val="003C20DA"/>
    <w:rsid w:val="004179C8"/>
    <w:rsid w:val="0043372A"/>
    <w:rsid w:val="00434C1F"/>
    <w:rsid w:val="00531978"/>
    <w:rsid w:val="00546DFA"/>
    <w:rsid w:val="005528EE"/>
    <w:rsid w:val="00553460"/>
    <w:rsid w:val="00566396"/>
    <w:rsid w:val="005A7AC9"/>
    <w:rsid w:val="005B0346"/>
    <w:rsid w:val="005B372C"/>
    <w:rsid w:val="005E19A1"/>
    <w:rsid w:val="005F4A2A"/>
    <w:rsid w:val="00611A99"/>
    <w:rsid w:val="006534AE"/>
    <w:rsid w:val="00662CE1"/>
    <w:rsid w:val="006640A7"/>
    <w:rsid w:val="00680407"/>
    <w:rsid w:val="00686A49"/>
    <w:rsid w:val="006A04D9"/>
    <w:rsid w:val="006A2F85"/>
    <w:rsid w:val="006C7BF2"/>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5</Pages>
  <Words>1373</Words>
  <Characters>8652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2016-09-05T09:26:00Z</dcterms:created>
  <dcterms:modified xsi:type="dcterms:W3CDTF">2016-09-05T09:34:00Z</dcterms:modified>
</cp:coreProperties>
</file>